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F9EE7" w14:textId="77777777" w:rsidR="00A931E0" w:rsidRDefault="00000000">
      <w:pPr>
        <w:pBdr>
          <w:top w:val="nil"/>
          <w:left w:val="nil"/>
          <w:bottom w:val="nil"/>
          <w:right w:val="nil"/>
          <w:between w:val="nil"/>
        </w:pBdr>
        <w:spacing w:after="0"/>
        <w:rPr>
          <w:color w:val="000000"/>
          <w:sz w:val="16"/>
          <w:szCs w:val="16"/>
        </w:rPr>
      </w:pPr>
      <w:r>
        <w:rPr>
          <w:i/>
          <w:color w:val="000000"/>
          <w:sz w:val="16"/>
          <w:szCs w:val="16"/>
        </w:rPr>
        <w:t>Info Artikel</w:t>
      </w:r>
    </w:p>
    <w:p w14:paraId="314FD73D" w14:textId="77777777" w:rsidR="00A931E0" w:rsidRDefault="00000000">
      <w:pPr>
        <w:pBdr>
          <w:top w:val="nil"/>
          <w:left w:val="nil"/>
          <w:bottom w:val="nil"/>
          <w:right w:val="nil"/>
          <w:between w:val="nil"/>
        </w:pBdr>
        <w:spacing w:after="0"/>
        <w:rPr>
          <w:color w:val="000000"/>
          <w:sz w:val="16"/>
          <w:szCs w:val="16"/>
        </w:rPr>
      </w:pPr>
      <w:r>
        <w:rPr>
          <w:color w:val="000000"/>
          <w:sz w:val="16"/>
          <w:szCs w:val="16"/>
        </w:rPr>
        <w:t xml:space="preserve">Diterima            : </w:t>
      </w:r>
    </w:p>
    <w:p w14:paraId="5F011866" w14:textId="77777777" w:rsidR="00A931E0" w:rsidRDefault="00000000">
      <w:pPr>
        <w:pBdr>
          <w:top w:val="nil"/>
          <w:left w:val="nil"/>
          <w:bottom w:val="nil"/>
          <w:right w:val="nil"/>
          <w:between w:val="nil"/>
        </w:pBdr>
        <w:spacing w:after="0"/>
        <w:rPr>
          <w:color w:val="000000"/>
          <w:sz w:val="16"/>
          <w:szCs w:val="16"/>
        </w:rPr>
      </w:pPr>
      <w:r>
        <w:rPr>
          <w:color w:val="000000"/>
          <w:sz w:val="16"/>
          <w:szCs w:val="16"/>
        </w:rPr>
        <w:t xml:space="preserve">Direvisi             : </w:t>
      </w:r>
    </w:p>
    <w:p w14:paraId="4811E7B5" w14:textId="77777777" w:rsidR="00A931E0" w:rsidRDefault="00000000">
      <w:pPr>
        <w:pBdr>
          <w:top w:val="nil"/>
          <w:left w:val="nil"/>
          <w:bottom w:val="nil"/>
          <w:right w:val="nil"/>
          <w:between w:val="nil"/>
        </w:pBdr>
        <w:spacing w:after="0"/>
        <w:rPr>
          <w:color w:val="000000"/>
          <w:sz w:val="16"/>
          <w:szCs w:val="16"/>
        </w:rPr>
      </w:pPr>
      <w:r>
        <w:rPr>
          <w:color w:val="000000"/>
          <w:sz w:val="16"/>
          <w:szCs w:val="16"/>
        </w:rPr>
        <w:t>Disetujui</w:t>
      </w:r>
      <w:r>
        <w:rPr>
          <w:color w:val="000000"/>
          <w:sz w:val="16"/>
          <w:szCs w:val="16"/>
        </w:rPr>
        <w:tab/>
        <w:t xml:space="preserve">       :  </w:t>
      </w:r>
    </w:p>
    <w:p w14:paraId="71F2DEBF" w14:textId="77777777" w:rsidR="00A931E0" w:rsidRDefault="00A931E0">
      <w:pPr>
        <w:spacing w:after="0" w:line="240" w:lineRule="auto"/>
        <w:jc w:val="center"/>
        <w:rPr>
          <w:sz w:val="28"/>
          <w:szCs w:val="28"/>
        </w:rPr>
      </w:pPr>
    </w:p>
    <w:p w14:paraId="5A8A02C0" w14:textId="7213C297" w:rsidR="00A931E0" w:rsidRPr="001A666C" w:rsidRDefault="001A666C" w:rsidP="001A666C">
      <w:pPr>
        <w:spacing w:before="240" w:after="0" w:line="360" w:lineRule="auto"/>
        <w:jc w:val="center"/>
        <w:rPr>
          <w:b/>
          <w:sz w:val="28"/>
          <w:szCs w:val="28"/>
        </w:rPr>
      </w:pPr>
      <w:r w:rsidRPr="001A666C">
        <w:rPr>
          <w:b/>
          <w:sz w:val="24"/>
          <w:szCs w:val="24"/>
        </w:rPr>
        <w:t>NEUROLINGUISTIK DAN ASPEK KLINIS BAHASA: SEBUAH TINJAUAN AWAL</w:t>
      </w:r>
    </w:p>
    <w:p w14:paraId="3901E5E3" w14:textId="77777777" w:rsidR="00A931E0" w:rsidRDefault="00A931E0">
      <w:pPr>
        <w:spacing w:after="0" w:line="240" w:lineRule="auto"/>
        <w:rPr>
          <w:sz w:val="24"/>
          <w:szCs w:val="24"/>
        </w:rPr>
      </w:pPr>
    </w:p>
    <w:p w14:paraId="18DD16A6" w14:textId="77777777" w:rsidR="00A931E0" w:rsidRDefault="00000000">
      <w:pPr>
        <w:spacing w:after="0" w:line="240" w:lineRule="auto"/>
        <w:rPr>
          <w:sz w:val="24"/>
          <w:szCs w:val="24"/>
        </w:rPr>
      </w:pPr>
      <w:r>
        <w:rPr>
          <w:noProof/>
        </w:rPr>
        <mc:AlternateContent>
          <mc:Choice Requires="wpg">
            <w:drawing>
              <wp:anchor distT="0" distB="0" distL="114300" distR="114300" simplePos="0" relativeHeight="251658240" behindDoc="0" locked="0" layoutInCell="1" hidden="0" allowOverlap="1" wp14:anchorId="445C2263" wp14:editId="1DA00769">
                <wp:simplePos x="0" y="0"/>
                <wp:positionH relativeFrom="column">
                  <wp:posOffset>12701</wp:posOffset>
                </wp:positionH>
                <wp:positionV relativeFrom="paragraph">
                  <wp:posOffset>76200</wp:posOffset>
                </wp:positionV>
                <wp:extent cx="571246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76200</wp:posOffset>
                </wp:positionV>
                <wp:extent cx="5712460" cy="12700"/>
                <wp:effectExtent b="0" l="0" r="0" t="0"/>
                <wp:wrapNone/>
                <wp:docPr id="2"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5712460" cy="12700"/>
                        </a:xfrm>
                        <a:prstGeom prst="rect"/>
                        <a:ln/>
                      </pic:spPr>
                    </pic:pic>
                  </a:graphicData>
                </a:graphic>
              </wp:anchor>
            </w:drawing>
          </mc:Fallback>
        </mc:AlternateContent>
      </w:r>
    </w:p>
    <w:p w14:paraId="74BAA855" w14:textId="7B407F4F" w:rsidR="00A931E0" w:rsidRPr="003E48D1"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993" w:hanging="993"/>
        <w:jc w:val="both"/>
        <w:rPr>
          <w:bCs/>
          <w:color w:val="000000"/>
          <w:sz w:val="24"/>
          <w:szCs w:val="24"/>
        </w:rPr>
      </w:pPr>
      <w:r>
        <w:rPr>
          <w:b/>
          <w:i/>
          <w:color w:val="000000"/>
          <w:sz w:val="24"/>
          <w:szCs w:val="24"/>
        </w:rPr>
        <w:t xml:space="preserve">Abstract </w:t>
      </w:r>
      <w:r w:rsidR="003E48D1">
        <w:rPr>
          <w:b/>
          <w:i/>
          <w:color w:val="000000"/>
          <w:sz w:val="24"/>
          <w:szCs w:val="24"/>
        </w:rPr>
        <w:t xml:space="preserve">: </w:t>
      </w:r>
      <w:r w:rsidR="003E48D1" w:rsidRPr="003E48D1">
        <w:rPr>
          <w:bCs/>
          <w:i/>
          <w:color w:val="000000"/>
          <w:sz w:val="24"/>
          <w:szCs w:val="24"/>
        </w:rPr>
        <w:t>The field of neurolinguistics in Indonesia is still relatively new in interdisciplinary studies so that the research conducted is still very limited. In fact, the existence of this science is very important in medical practice, especially in cases such as stroke patients, aphasia, and other pathology disorders caused by damage to the nervous system and certain parts of the human brain related to language. In this research, an analytical descriptive method is used by collecting data through literature studies from several sources that discuss neurolinguistics. Neurolinguistics, also known as language neurology, is a field of study in linguistics that studies the structure of the human brain in terms of its function in processing language, as well as disorders that occur in language acquisition. In the study of neurolinguistics, there is a discussion of the relationship between the brain and language processing, as well as pathologies and language symptoms caused by disorders in certain parts of the brain that affect a person's language ability. Data is drawn through various related references available.</w:t>
      </w:r>
    </w:p>
    <w:p w14:paraId="37D8B067" w14:textId="008919F8" w:rsidR="00A931E0" w:rsidRDefault="00000000">
      <w:pPr>
        <w:pBdr>
          <w:top w:val="nil"/>
          <w:left w:val="nil"/>
          <w:bottom w:val="nil"/>
          <w:right w:val="nil"/>
          <w:between w:val="nil"/>
        </w:pBdr>
        <w:spacing w:after="0" w:line="240" w:lineRule="auto"/>
        <w:rPr>
          <w:color w:val="212121"/>
          <w:sz w:val="24"/>
          <w:szCs w:val="24"/>
        </w:rPr>
      </w:pPr>
      <w:r>
        <w:rPr>
          <w:b/>
          <w:i/>
          <w:color w:val="000000"/>
          <w:sz w:val="24"/>
          <w:szCs w:val="24"/>
        </w:rPr>
        <w:t>Keywords</w:t>
      </w:r>
      <w:r>
        <w:rPr>
          <w:b/>
          <w:color w:val="000000"/>
          <w:sz w:val="24"/>
          <w:szCs w:val="24"/>
        </w:rPr>
        <w:t xml:space="preserve">: </w:t>
      </w:r>
      <w:r w:rsidR="003E48D1" w:rsidRPr="003E48D1">
        <w:rPr>
          <w:i/>
          <w:color w:val="000000"/>
          <w:sz w:val="24"/>
          <w:szCs w:val="24"/>
        </w:rPr>
        <w:t>language, linguistics. clinical linguistics, neurolinguistics.</w:t>
      </w:r>
    </w:p>
    <w:p w14:paraId="0EF42C13" w14:textId="77777777" w:rsidR="00A931E0" w:rsidRDefault="0000000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color w:val="212121"/>
          <w:sz w:val="24"/>
          <w:szCs w:val="24"/>
        </w:rPr>
      </w:pPr>
      <w:r>
        <w:rPr>
          <w:noProof/>
        </w:rPr>
        <mc:AlternateContent>
          <mc:Choice Requires="wpg">
            <w:drawing>
              <wp:anchor distT="0" distB="0" distL="114300" distR="114300" simplePos="0" relativeHeight="251659264" behindDoc="0" locked="0" layoutInCell="1" hidden="0" allowOverlap="1" wp14:anchorId="1F48F9A6" wp14:editId="4D9E191D">
                <wp:simplePos x="0" y="0"/>
                <wp:positionH relativeFrom="column">
                  <wp:posOffset>12701</wp:posOffset>
                </wp:positionH>
                <wp:positionV relativeFrom="paragraph">
                  <wp:posOffset>101600</wp:posOffset>
                </wp:positionV>
                <wp:extent cx="571246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101600</wp:posOffset>
                </wp:positionV>
                <wp:extent cx="5712460" cy="12700"/>
                <wp:effectExtent b="0" l="0" r="0" t="0"/>
                <wp:wrapNone/>
                <wp:docPr id="1"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12460" cy="12700"/>
                        </a:xfrm>
                        <a:prstGeom prst="rect"/>
                        <a:ln/>
                      </pic:spPr>
                    </pic:pic>
                  </a:graphicData>
                </a:graphic>
              </wp:anchor>
            </w:drawing>
          </mc:Fallback>
        </mc:AlternateContent>
      </w:r>
    </w:p>
    <w:p w14:paraId="484B8169" w14:textId="77777777" w:rsidR="00A931E0" w:rsidRDefault="00A931E0">
      <w:pPr>
        <w:spacing w:after="0" w:line="240" w:lineRule="auto"/>
        <w:ind w:left="993" w:right="-1" w:hanging="993"/>
        <w:jc w:val="both"/>
        <w:rPr>
          <w:sz w:val="24"/>
          <w:szCs w:val="24"/>
        </w:rPr>
      </w:pPr>
    </w:p>
    <w:p w14:paraId="13B06EF1" w14:textId="31EF1C10" w:rsidR="00A931E0" w:rsidRDefault="00000000">
      <w:pPr>
        <w:pStyle w:val="Heading4"/>
        <w:spacing w:line="240" w:lineRule="auto"/>
        <w:ind w:left="1103" w:hanging="1103"/>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Abstrak : </w:t>
      </w:r>
      <w:r w:rsidR="00C30ECC" w:rsidRPr="00C30ECC">
        <w:rPr>
          <w:rFonts w:ascii="Times New Roman" w:eastAsia="Times New Roman" w:hAnsi="Times New Roman" w:cs="Times New Roman"/>
          <w:sz w:val="24"/>
          <w:szCs w:val="24"/>
        </w:rPr>
        <w:t>Bidang ilmu neurolinguistik di Indonesia masih tergolong baru dalam kajian interdisiplin sehingga penelitian yang dilakukan masih sangat terbatas. Padahal, keberadaan ilmu ini sangat penting dalam praktik medis, terutama pada kasus-kasus seperti pasien stroke, afasia, dan gangguan patologi lainnya yang disebabkan oleh kerusakan pada sistem syaraf dan bagian-bagian tertentu di otak manusia yang berkaitan dengan bahasa. Dalam penelitian ini, metode deskriptif analitis digunakan dengan mengumpulkan data melalui studi pustaka dari beberapa sumber yang membahas neurolinguistik. Neurolinguistik, juga dikenal sebagai neurologi bahasa, adalah bidang kajian dalam linguistik yang mempelajari struktur otak manusia dari segi fungsinya dalam memproses bahasa, serta gangguan yang terjadi dalam pemerolehan bahasa. Dalam kajian neurolinguistik, terdapat pembahasan mengenai hubungan antara otak dan pemrosesan bahasa, serta patologi dan gejala bahasa yang diakibatkan oleh gangguan pada bagian-bagian otak tertentu yang mempengaruhi kemampuan bahasa seseorang. Data diambil melalui berbagai referensi terkait yang tersedia.</w:t>
      </w:r>
    </w:p>
    <w:p w14:paraId="729CC633" w14:textId="77777777" w:rsidR="00A931E0" w:rsidRDefault="00A931E0">
      <w:pPr>
        <w:spacing w:after="0" w:line="240" w:lineRule="auto"/>
        <w:ind w:right="-1"/>
        <w:jc w:val="both"/>
        <w:rPr>
          <w:sz w:val="24"/>
          <w:szCs w:val="24"/>
        </w:rPr>
      </w:pPr>
    </w:p>
    <w:p w14:paraId="036C8AA4" w14:textId="0817999F" w:rsidR="00A931E0" w:rsidRDefault="00000000">
      <w:pPr>
        <w:pBdr>
          <w:top w:val="nil"/>
          <w:left w:val="nil"/>
          <w:bottom w:val="nil"/>
          <w:right w:val="nil"/>
          <w:between w:val="nil"/>
        </w:pBdr>
        <w:spacing w:after="0" w:line="240" w:lineRule="auto"/>
        <w:rPr>
          <w:color w:val="000000"/>
          <w:sz w:val="24"/>
          <w:szCs w:val="24"/>
        </w:rPr>
      </w:pPr>
      <w:r>
        <w:rPr>
          <w:b/>
          <w:color w:val="000000"/>
          <w:sz w:val="24"/>
          <w:szCs w:val="24"/>
        </w:rPr>
        <w:t xml:space="preserve">Kata Kunci : </w:t>
      </w:r>
      <w:r w:rsidR="00C30ECC" w:rsidRPr="00C30ECC">
        <w:rPr>
          <w:i/>
          <w:color w:val="000000"/>
          <w:sz w:val="24"/>
          <w:szCs w:val="24"/>
        </w:rPr>
        <w:t>bahasa</w:t>
      </w:r>
      <w:r w:rsidR="00C30ECC">
        <w:rPr>
          <w:i/>
          <w:color w:val="000000"/>
          <w:sz w:val="24"/>
          <w:szCs w:val="24"/>
        </w:rPr>
        <w:t xml:space="preserve">, </w:t>
      </w:r>
      <w:r w:rsidR="00C30ECC" w:rsidRPr="00C30ECC">
        <w:rPr>
          <w:i/>
          <w:color w:val="000000"/>
          <w:sz w:val="24"/>
          <w:szCs w:val="24"/>
        </w:rPr>
        <w:t>linguistik.</w:t>
      </w:r>
      <w:r w:rsidR="00C30ECC">
        <w:rPr>
          <w:i/>
          <w:color w:val="000000"/>
          <w:sz w:val="24"/>
          <w:szCs w:val="24"/>
        </w:rPr>
        <w:t xml:space="preserve"> </w:t>
      </w:r>
      <w:r w:rsidR="00C30ECC" w:rsidRPr="00C30ECC">
        <w:rPr>
          <w:i/>
          <w:color w:val="000000"/>
          <w:sz w:val="24"/>
          <w:szCs w:val="24"/>
        </w:rPr>
        <w:t>linguistik klinis, neurolinguistik</w:t>
      </w:r>
      <w:r w:rsidR="00C30ECC">
        <w:rPr>
          <w:i/>
          <w:color w:val="000000"/>
          <w:sz w:val="24"/>
          <w:szCs w:val="24"/>
        </w:rPr>
        <w:t>.</w:t>
      </w:r>
    </w:p>
    <w:p w14:paraId="760F6FA5" w14:textId="77777777" w:rsidR="00A931E0" w:rsidRDefault="00000000">
      <w:pPr>
        <w:spacing w:after="0" w:line="240" w:lineRule="auto"/>
        <w:rPr>
          <w:sz w:val="24"/>
          <w:szCs w:val="24"/>
        </w:rPr>
        <w:sectPr w:rsidR="00A931E0">
          <w:headerReference w:type="default" r:id="rId11"/>
          <w:footerReference w:type="default" r:id="rId12"/>
          <w:pgSz w:w="11906" w:h="16838"/>
          <w:pgMar w:top="1440" w:right="1440" w:bottom="1440" w:left="1440" w:header="709" w:footer="709" w:gutter="0"/>
          <w:pgNumType w:start="1"/>
          <w:cols w:space="720"/>
        </w:sectPr>
      </w:pPr>
      <w:r>
        <w:rPr>
          <w:noProof/>
        </w:rPr>
        <mc:AlternateContent>
          <mc:Choice Requires="wpg">
            <w:drawing>
              <wp:anchor distT="0" distB="0" distL="114300" distR="114300" simplePos="0" relativeHeight="251660288" behindDoc="0" locked="0" layoutInCell="1" hidden="0" allowOverlap="1" wp14:anchorId="45365623" wp14:editId="50934612">
                <wp:simplePos x="0" y="0"/>
                <wp:positionH relativeFrom="column">
                  <wp:posOffset>12701</wp:posOffset>
                </wp:positionH>
                <wp:positionV relativeFrom="paragraph">
                  <wp:posOffset>63500</wp:posOffset>
                </wp:positionV>
                <wp:extent cx="571246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489770" y="3780000"/>
                          <a:ext cx="571246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12701</wp:posOffset>
                </wp:positionH>
                <wp:positionV relativeFrom="paragraph">
                  <wp:posOffset>63500</wp:posOffset>
                </wp:positionV>
                <wp:extent cx="5712460" cy="12700"/>
                <wp:effectExtent b="0" l="0" r="0" t="0"/>
                <wp:wrapNone/>
                <wp:docPr id="3" name="image5.png"/>
                <a:graphic>
                  <a:graphicData uri="http://schemas.openxmlformats.org/drawingml/2006/picture">
                    <pic:pic>
                      <pic:nvPicPr>
                        <pic:cNvPr id="0" name="image5.png"/>
                        <pic:cNvPicPr preferRelativeResize="0"/>
                      </pic:nvPicPr>
                      <pic:blipFill>
                        <a:blip r:embed="rId13"/>
                        <a:srcRect/>
                        <a:stretch>
                          <a:fillRect/>
                        </a:stretch>
                      </pic:blipFill>
                      <pic:spPr>
                        <a:xfrm>
                          <a:off x="0" y="0"/>
                          <a:ext cx="5712460" cy="12700"/>
                        </a:xfrm>
                        <a:prstGeom prst="rect"/>
                        <a:ln/>
                      </pic:spPr>
                    </pic:pic>
                  </a:graphicData>
                </a:graphic>
              </wp:anchor>
            </w:drawing>
          </mc:Fallback>
        </mc:AlternateContent>
      </w:r>
    </w:p>
    <w:p w14:paraId="493B0460" w14:textId="77777777" w:rsidR="00A931E0" w:rsidRDefault="00000000">
      <w:pPr>
        <w:spacing w:after="0" w:line="240" w:lineRule="auto"/>
        <w:rPr>
          <w:sz w:val="24"/>
          <w:szCs w:val="24"/>
        </w:rPr>
      </w:pPr>
      <w:r>
        <w:rPr>
          <w:b/>
          <w:sz w:val="24"/>
          <w:szCs w:val="24"/>
        </w:rPr>
        <w:lastRenderedPageBreak/>
        <w:t>Pendahuluan</w:t>
      </w:r>
    </w:p>
    <w:p w14:paraId="40AC4272" w14:textId="77777777" w:rsidR="00F4459C" w:rsidRPr="00F4459C" w:rsidRDefault="00F4459C" w:rsidP="00F4459C">
      <w:pPr>
        <w:pStyle w:val="Heading4"/>
        <w:spacing w:line="240" w:lineRule="auto"/>
        <w:rPr>
          <w:rFonts w:ascii="Times New Roman" w:eastAsia="Times New Roman" w:hAnsi="Times New Roman" w:cs="Times New Roman"/>
          <w:sz w:val="24"/>
          <w:szCs w:val="24"/>
        </w:rPr>
      </w:pPr>
      <w:r w:rsidRPr="00F4459C">
        <w:rPr>
          <w:rFonts w:ascii="Times New Roman" w:eastAsia="Times New Roman" w:hAnsi="Times New Roman" w:cs="Times New Roman"/>
          <w:sz w:val="24"/>
          <w:szCs w:val="24"/>
        </w:rPr>
        <w:t xml:space="preserve">Linguistik adalah bidang kajian ilmiah yang memfokuskan pada bahasa sebagai objek penelitiannya. Linguistik termasuk dalam cabang ilmu empiris </w:t>
      </w:r>
      <w:r w:rsidRPr="00F4459C">
        <w:rPr>
          <w:rFonts w:ascii="Times New Roman" w:eastAsia="Times New Roman" w:hAnsi="Times New Roman" w:cs="Times New Roman"/>
          <w:sz w:val="24"/>
          <w:szCs w:val="24"/>
        </w:rPr>
        <w:fldChar w:fldCharType="begin" w:fldLock="1"/>
      </w:r>
      <w:r w:rsidRPr="00F4459C">
        <w:rPr>
          <w:rFonts w:ascii="Times New Roman" w:eastAsia="Times New Roman" w:hAnsi="Times New Roman" w:cs="Times New Roman"/>
          <w:sz w:val="24"/>
          <w:szCs w:val="24"/>
        </w:rPr>
        <w:instrText>ADDIN CSL_CITATION {"citationItems":[{"id":"ITEM-1","itemData":{"DOI":"10.4324/9780203827147","ISBN":"9780203827147","abstract":"Case studies of individual language learners are a valuable means of illustrating issues connected with learning, using, and in some cases, losing another language. Yet, even though increasing numbers of graduate students and scholars conduct research using case studies or mix quantitative and qualitative methods, there are no dedicated applied linguistics research methods texts that guide one through the case study process. This book fills that gap. The volume provides an overview of case study methodology and examples of published case studies in applied linguistics, without attempting to be a comprehensive survey of the innumerable case studies that exist. The case studies presented here involve teachers and learners of English and various other languages in North America and other parts of the world. Advice is also given about how to conduct and publish case studies. Case Study Research in Applied Linguistics is designed for students, both undergraduate and graduate, as well as other scholars seeking to understand case study methods and their applications in research on language learners and language users in a variety of contexts. Applied linguists working in other subfields will find the volume useful in their own research and in their supervision and evaluation of others' case studies.","author":[{"dropping-particle":"","family":"Duff","given":"Patricia A.","non-dropping-particle":"","parse-names":false,"suffix":""}],"container-title":"Case Study Research in Applied Linguistics","id":"ITEM-1","issued":{"date-parts":[["2012","1","1"]]},"number-of-pages":"1-233","publisher":"Taylor and Francis","publisher-place":"Oxford","title":"Case Study Research in Applied Linguistics","type":"book","volume":"9780203827"},"uris":["http://www.mendeley.com/documents/?uuid=3cfdcc52-2a1c-3477-99da-51467a86c2e8"]},{"id":"ITEM-2","itemData":{"DOI":"10.1515/9783110871975","ISBN":"9783110871975","abstract":"Historical linguistic theory and practice contains a great number of different 'layers' which have been accepted in the course of time and have acquired a permanency of their own. These range from neogrammarian conceptualizations of sound change and analogy to present-day ideas on rule change and language mixture. To get a full grasp of the principles of historical linguistics it is therefore necessary to understand the nature and justifications (or shortcomings) of each of these 'layers', not just to look for a single 'overarching' theory. The major purpose of the book is to provide in up-to-date form such an understanding of the principles of historical linguistics and the related fields of comparative linguistics and linguistic reconstruction. In addition, the book provides a very broad exemplification of the principles of historical linguistics.","author":[{"dropping-particle":"","family":"Hock","given":"Hans Henrich","non-dropping-particle":"","parse-names":false,"suffix":""}],"container-title":"Principles of Historical Linguistics","id":"ITEM-2","issued":{"date-parts":[["2020","10","11"]]},"number-of-pages":"1-722","publisher":"De Gruyter","publisher-place":"Berlin","title":"Principles of Pistorical Linguistics","type":"book"},"uris":["http://www.mendeley.com/documents/?uuid=ac4ebd13-ece6-3eff-8a34-93cf6a0ff72a"]},{"id":"ITEM-3","itemData":{"DOI":"10.7591/9781501743726","abstract":"null","author":[{"dropping-particle":"","family":"Vendler","given":"Zeno","non-dropping-particle":"","parse-names":false,"suffix":""}],"container-title":"Linguistics in Philosophy","id":"ITEM-3","issued":{"date-parts":[["2019","11","5"]]},"publisher":"Cornell University Press","publisher-place":"New York","title":"Linguistics in Philosophy","type":"book"},"uris":["http://www.mendeley.com/documents/?uuid=40b9a70e-3909-3a2b-976f-8ed9ab97ba8c"]}],"mendeley":{"formattedCitation":"(Duff, 2012; Hock, 2020; Vendler, 2019)","plainTextFormattedCitation":"(Duff, 2012; Hock, 2020; Vendler, 2019)","previouslyFormattedCitation":"(Duff, 2012; Hock, 2020; Vendler, 2019)"},"properties":{"noteIndex":0},"schema":"https://github.com/citation-style-language/schema/raw/master/csl-citation.json"}</w:instrText>
      </w:r>
      <w:r w:rsidRPr="00F4459C">
        <w:rPr>
          <w:rFonts w:ascii="Times New Roman" w:eastAsia="Times New Roman" w:hAnsi="Times New Roman" w:cs="Times New Roman"/>
          <w:sz w:val="24"/>
          <w:szCs w:val="24"/>
        </w:rPr>
        <w:fldChar w:fldCharType="separate"/>
      </w:r>
      <w:r w:rsidRPr="00F4459C">
        <w:rPr>
          <w:rFonts w:ascii="Times New Roman" w:eastAsia="Times New Roman" w:hAnsi="Times New Roman" w:cs="Times New Roman"/>
          <w:noProof/>
          <w:sz w:val="24"/>
          <w:szCs w:val="24"/>
        </w:rPr>
        <w:t>(Duff, 2012; Hock, 2020; Vendler, 2019)</w:t>
      </w:r>
      <w:r w:rsidRPr="00F4459C">
        <w:rPr>
          <w:rFonts w:ascii="Times New Roman" w:eastAsia="Times New Roman" w:hAnsi="Times New Roman" w:cs="Times New Roman"/>
          <w:sz w:val="24"/>
          <w:szCs w:val="24"/>
        </w:rPr>
        <w:fldChar w:fldCharType="end"/>
      </w:r>
      <w:r w:rsidRPr="00F4459C">
        <w:rPr>
          <w:rFonts w:ascii="Times New Roman" w:eastAsia="Times New Roman" w:hAnsi="Times New Roman" w:cs="Times New Roman"/>
          <w:sz w:val="24"/>
          <w:szCs w:val="24"/>
        </w:rPr>
        <w:t>, artinya fakta-fakta yang dibahas dan dianalisis oleh linguistik adalah data yang dapat diamati dan dibuktikan kebenarannya. Data yang digunakan dalam bidang linguistik diperoleh dari analisis deskriptif fenomena bahasa yang terjadi pada penutur bahasa tertentu. Bahasa yang dimaksudkan adalah bahasa yang dihasilkan secara alamiah oleh manusia tanpa adanya unsur pembuatan bahasa untuk memenuhi fungsi sosial.</w:t>
      </w:r>
    </w:p>
    <w:p w14:paraId="2B7DEC2D" w14:textId="77777777" w:rsidR="00F4459C" w:rsidRPr="00F4459C" w:rsidRDefault="00F4459C" w:rsidP="00F4459C">
      <w:pPr>
        <w:pStyle w:val="Heading4"/>
        <w:spacing w:line="240" w:lineRule="auto"/>
        <w:rPr>
          <w:rFonts w:ascii="Times New Roman" w:eastAsia="Times New Roman" w:hAnsi="Times New Roman" w:cs="Times New Roman"/>
          <w:sz w:val="24"/>
          <w:szCs w:val="24"/>
        </w:rPr>
      </w:pPr>
      <w:r w:rsidRPr="00F4459C">
        <w:rPr>
          <w:rFonts w:ascii="Times New Roman" w:eastAsia="Times New Roman" w:hAnsi="Times New Roman" w:cs="Times New Roman"/>
          <w:sz w:val="24"/>
          <w:szCs w:val="24"/>
        </w:rPr>
        <w:t xml:space="preserve">Dalam ranah pribadi dan individual, bahasa memiliki fungsi penting dalam komunikasi manusia, serta fungsi daya ingat, persepsi, kognisi, dan emosi </w:t>
      </w:r>
      <w:r w:rsidRPr="00F4459C">
        <w:rPr>
          <w:rFonts w:ascii="Times New Roman" w:eastAsia="Times New Roman" w:hAnsi="Times New Roman" w:cs="Times New Roman"/>
          <w:sz w:val="24"/>
          <w:szCs w:val="24"/>
        </w:rPr>
        <w:fldChar w:fldCharType="begin" w:fldLock="1"/>
      </w:r>
      <w:r w:rsidRPr="00F4459C">
        <w:rPr>
          <w:rFonts w:ascii="Times New Roman" w:eastAsia="Times New Roman" w:hAnsi="Times New Roman" w:cs="Times New Roman"/>
          <w:sz w:val="24"/>
          <w:szCs w:val="24"/>
        </w:rPr>
        <w:instrText>ADDIN CSL_CITATION {"citationItems":[{"id":"ITEM-1","itemData":{"ISBN":"9786029584011","author":[{"dropping-particle":"","family":"Indah","given":"Nur Rohmani","non-dropping-particle":"","parse-names":false,"suffix":""}],"id":"ITEM-1","issued":{"date-parts":[["2017"]]},"publisher":"UIN-Maliki Press","publisher-place":"Malang","title":"Gangguan Berbahasa Kajian Pengantar","type":"book"},"uris":["http://www.mendeley.com/documents/?uuid=939d7133-78e6-4ecb-b76b-aa13da6880c3"]}],"mendeley":{"formattedCitation":"(Indah, 2017)","plainTextFormattedCitation":"(Indah, 2017)","previouslyFormattedCitation":"(Indah, 2017)"},"properties":{"noteIndex":0},"schema":"https://github.com/citation-style-language/schema/raw/master/csl-citation.json"}</w:instrText>
      </w:r>
      <w:r w:rsidRPr="00F4459C">
        <w:rPr>
          <w:rFonts w:ascii="Times New Roman" w:eastAsia="Times New Roman" w:hAnsi="Times New Roman" w:cs="Times New Roman"/>
          <w:sz w:val="24"/>
          <w:szCs w:val="24"/>
        </w:rPr>
        <w:fldChar w:fldCharType="separate"/>
      </w:r>
      <w:r w:rsidRPr="00F4459C">
        <w:rPr>
          <w:rFonts w:ascii="Times New Roman" w:eastAsia="Times New Roman" w:hAnsi="Times New Roman" w:cs="Times New Roman"/>
          <w:noProof/>
          <w:sz w:val="24"/>
          <w:szCs w:val="24"/>
        </w:rPr>
        <w:t>(Indah, 2017)</w:t>
      </w:r>
      <w:r w:rsidRPr="00F4459C">
        <w:rPr>
          <w:rFonts w:ascii="Times New Roman" w:eastAsia="Times New Roman" w:hAnsi="Times New Roman" w:cs="Times New Roman"/>
          <w:sz w:val="24"/>
          <w:szCs w:val="24"/>
        </w:rPr>
        <w:fldChar w:fldCharType="end"/>
      </w:r>
      <w:r w:rsidRPr="00F4459C">
        <w:rPr>
          <w:rFonts w:ascii="Times New Roman" w:eastAsia="Times New Roman" w:hAnsi="Times New Roman" w:cs="Times New Roman"/>
          <w:sz w:val="24"/>
          <w:szCs w:val="24"/>
        </w:rPr>
        <w:t xml:space="preserve">. Gangguan pada kemampuan berbahasa seseorang dapat terjadi akibat kerusakan pada bagian-bagian otak manusia. Salah satu patologi yang terjadi akibat kerusakan pada bagian otak dan mempengaruhi kemampuan berbahasa seseorang adalah afasia </w:t>
      </w:r>
      <w:r w:rsidRPr="00F4459C">
        <w:rPr>
          <w:rFonts w:ascii="Times New Roman" w:eastAsia="Times New Roman" w:hAnsi="Times New Roman" w:cs="Times New Roman"/>
          <w:sz w:val="24"/>
          <w:szCs w:val="24"/>
        </w:rPr>
        <w:fldChar w:fldCharType="begin" w:fldLock="1"/>
      </w:r>
      <w:r w:rsidRPr="00F4459C">
        <w:rPr>
          <w:rFonts w:ascii="Times New Roman" w:eastAsia="Times New Roman" w:hAnsi="Times New Roman" w:cs="Times New Roman"/>
          <w:sz w:val="24"/>
          <w:szCs w:val="24"/>
        </w:rPr>
        <w:instrText>ADDIN CSL_CITATION {"citationItems":[{"id":"ITEM-1","itemData":{"DOI":"10.1044/2020_AJSLP-20-00194","ISSN":"15589110","PMID":"33476190","abstract":"Purpose: In 2004, American Speech-Language-Hearing Association established its position statement on evidence-based practice (EBP). Since 2008, the Council on Academic Accreditation has required accredited graduate education programs in speech-language pathology to incorporate research methodology and EBP principles into their curricula and clinical practicums. Over the past 15 years, access to EBP resources and employer-led EBP training opportunities have increased. The purpose of this study is to provide an update of how increased exposure to EBP principles affects reported use of EBP and perceived barriers to providing EBP in clinical decision making. Method: Three hundred seventeen speech-language pathologists completed an online questionnaire querying their perceptions about EBP, use of EBP in clinical practice, and perceived barriers to incorporating EBP. Participants’ responses were analyzed using descriptive and inferential statistics. We used multiple linear regression to examine whether years of practice, degree, EBP exposure during graduate program and clinical fellowship (CF), EBP career training, and average barrier score predicted EBP use. Results: Exposure to EBP in graduate school and during the CF, perception of barriers, and EBP career training significantly predicted the use of EBP in clinical practice. Speech-language pathologists identified the three major components of EBP: client preferences, external evidence, and clinical experience as the most frequently turned to sources of EBP. Inadequate time for research and workload/ caseload size remain the most significant barriers to EBP implementation. Respondents who indicated time was a barrier were more likely to cite other barriers to implementing EBP. An increase in EBP career training was associated with a decrease in the perception of time as a barrier. Conclusions: These findings suggest that explicit training in graduate school and during the CF lays a foundation for EBP principles that is shaped through continued learning opportunities. We documented positive attitudes toward EBP and consistent application of the three components of EBP in clinical practice. Nevertheless, long-standing barriers remain. We suggest that accessible, time-saving resources, a consistent process for posing and answering clinical questions, and on the job support and guidance from employers/organizations are essential to implementing clinical practices that are evidence based. The implications of ou…","author":[{"dropping-particle":"","family":"Greenwell","given":"Tamar","non-dropping-particle":"","parse-names":false,"suffix":""},{"dropping-particle":"","family":"Walsh","given":"Bridget","non-dropping-particle":"","parse-names":false,"suffix":""}],"container-title":"American Journal of Speech-Language Pathology","id":"ITEM-1","issue":"1","issued":{"date-parts":[["2021","1","21"]]},"page":"186-198","publisher":"American Speech-Language-Hearing Association","title":"Evidence-Based Practice in Speech-Language Pathology: Where Are We Now?","type":"article-journal","volume":"30"},"uris":["http://www.mendeley.com/documents/?uuid=910647aa-d9d1-3d06-9eac-0a42dc81a3f3"]},{"id":"ITEM-2","itemData":{"DOI":"10.1080/17549507.2020.1722238","ISSN":"17549507","PMID":"32098509","abstract":"Purpose: Simulation is increasingly used within speech-language pathology education. Research has primarily explored students’ perceptions of learning in simulation. The aim of this study was to determine if speech-language pathology students achieved a statistically-equivalent level of competency when a mean of 20% of placement time was replaced with simulation compared to placements without a simulation component. Method: This non-inferiority randomised controlled trial involved students from six Australian universities. Students were randomised to either a simulation + traditional placement group attending 5 days of simulation prior to their traditional placement, or a traditional only placement group. Their end-placement clinical competency was assessed using Competency Assessment in Speech Pathology (COMPASS®). Result: Final data were available for 325 students: 150 students in traditional placements, 138 students in protocol-compliant simulation + traditional placements, and 37 students in non-protocol simulation + traditional placements. There were no statistically significant differences between groups (traditional vs protocol-compliant simulation + traditional Mann–Whitney–Wilcoxon z = 1.23, df = 286, p = 0.22; traditional vs intention-to-treat simulation + traditional Mann–Whitney–Wilcoxon z = 0.23, df = 323, p = 0.81). Conclusion: This research contributes to the evidence base which suggests that simulation can partially replace traditional placement time for speech-language pathology students without loss of competency, substantiating its value as an alternative placement model in speech-language pathology programmes.","author":[{"dropping-particle":"","family":"Hill","given":"Anne E.","non-dropping-particle":"","parse-names":false,"suffix":""},{"dropping-particle":"","family":"Ward","given":"Elizabeth","non-dropping-particle":"","parse-names":false,"suffix":""},{"dropping-particle":"","family":"Heard","given":"Robert","non-dropping-particle":"","parse-names":false,"suffix":""},{"dropping-particle":"","family":"McAllister","given":"Sue","non-dropping-particle":"","parse-names":false,"suffix":""},{"dropping-particle":"","family":"McCabe","given":"Patricia","non-dropping-particle":"","parse-names":false,"suffix":""},{"dropping-particle":"","family":"Penman","given":"Adriana","non-dropping-particle":"","parse-names":false,"suffix":""},{"dropping-particle":"","family":"Caird","given":"Emma","non-dropping-particle":"","parse-names":false,"suffix":""},{"dropping-particle":"","family":"Aldridge","given":"Danielle","non-dropping-particle":"","parse-names":false,"suffix":""},{"dropping-particle":"","family":"Baldac","given":"Stacey","non-dropping-particle":"","parse-names":false,"suffix":""},{"dropping-particle":"","family":"Cardell","given":"Elizabeth","non-dropping-particle":"","parse-names":false,"suffix":""},{"dropping-particle":"","family":"Davenport","given":"Rachel","non-dropping-particle":"","parse-names":false,"suffix":""},{"dropping-particle":"","family":"Davidson","given":"Bronwyn","non-dropping-particle":"","parse-names":false,"suffix":""},{"dropping-particle":"","family":"Hewat","given":"Sally","non-dropping-particle":"","parse-names":false,"suffix":""},{"dropping-particle":"","family":"Howells","given":"Simone","non-dropping-particle":"","parse-names":false,"suffix":""},{"dropping-particle":"","family":"Purcell","given":"Alison","non-dropping-particle":"","parse-names":false,"suffix":""},{"dropping-particle":"","family":"Walters","given":"Joanne","non-dropping-particle":"","parse-names":false,"suffix":""}],"container-title":"International Journal of Speech-Language Pathology","id":"ITEM-2","issue":"1","issued":{"date-parts":[["2021"]]},"page":"92-102","publisher":"Taylor &amp; Francis","title":"Simulation Can Replace Part of Speech-Language Pathology Placement Time: A Randomised Controlled Trial","type":"article-journal","volume":"23"},"uris":["http://www.mendeley.com/documents/?uuid=b0f6f7cd-5a7f-3561-8456-c906138490b1"]},{"id":"ITEM-3","itemData":{"DOI":"10.1016/j.pediatrneurol.2018.11.006","ISSN":"18735150","PMID":"30594525","abstract":"Background: The association between left hemisphere stroke and acute speech and language impairment is well documented in adults. However, little is known about this association in childhood arterial ischemic stroke. Here we examined potential predictors of acute speech (dysarthria and apraxia) and language impairments after childhood arterial ischemic stroke, including site of lesion. Methods: Children with radiologically confirmed acute arterial ischemic stroke, admitted to a tertiary pediatric hospital from 2004 to 2012, were identified from an institutional registry. We examined the prevalence of dysarthria, apraxia, and language impairment within two weeks of the stroke. Associations with age at stroke event, lesion side (left, right, or bilateral), and arterial territory affected (anterior, posterior, or both) were assessed using logistic regression. Results: Sixty-two children with mean age eight years (range three to 17 years) were identified. Strokes were located in the left (32%), right (44%), or both hemispheres (24%). Dysarthria (74%) and language impairment (50%) were frequent. Verbal dyspraxia was less common (11%). There was little evidence that variables of interest, including site of lesion, were significantly associated with increased odds of dysarthria or language impairment (all P &gt; 0.49). Conclusions: Regardless of age, children are at high risk of communication disorders after stroke. Unlike adults, left hemisphere stroke was not associated with either speech or language impairment in our cohort, suggesting there may be bihemispheric contribution to language function. Future studies are needed to examine whether the predictors examined here determine long-term outcomes.","author":[{"dropping-particle":"","family":"Liégeois","given":"Fréderique J.","non-dropping-particle":"","parse-names":false,"suffix":""},{"dropping-particle":"","family":"Mei","given":"Cristina","non-dropping-particle":"","parse-names":false,"suffix":""},{"dropping-particle":"","family":"Pigdon","given":"Lauren","non-dropping-particle":"","parse-names":false,"suffix":""},{"dropping-particle":"","family":"Lee","given":"Katherine J.","non-dropping-particle":"","parse-names":false,"suffix":""},{"dropping-particle":"","family":"Stojanowski","given":"Belinda","non-dropping-particle":"","parse-names":false,"suffix":""},{"dropping-particle":"","family":"Mackay","given":"Mark","non-dropping-particle":"","parse-names":false,"suffix":""},{"dropping-particle":"","family":"Morgan","given":"Angela T.","non-dropping-particle":"","parse-names":false,"suffix":""}],"container-title":"Pediatric Neurology","id":"ITEM-3","issued":{"date-parts":[["2019","3","1"]]},"page":"55-59","publisher":"Elsevier","title":"Speech and Language Impairments After Childhood Arterial Ischemic Stroke: Does Hemisphere Matter?","type":"article-journal","volume":"92"},"uris":["http://www.mendeley.com/documents/?uuid=8ea1915d-5f82-3907-9828-c51dff37a51e"]},{"id":"ITEM-4","itemData":{"DOI":"10.17051/ilkonline.2021.05.74","author":[{"dropping-particle":"","family":"Nasrullah","given":"Riki","non-dropping-particle":"","parse-names":false,"suffix":""},{"dropping-particle":"","family":"Suganda","given":"Dadang","non-dropping-particle":"","parse-names":false,"suffix":""},{"dropping-particle":"","family":"Wagiati","given":"","non-dropping-particle":"","parse-names":false,"suffix":""},{"dropping-particle":"","family":"Riyanto","given":"Sugeng","non-dropping-particle":"","parse-names":false,"suffix":""}],"container-title":"Ilkogretim Online-Elementary Education Online","id":"ITEM-4","issue":"5","issued":{"date-parts":[["2021"]]},"page":"692-706","title":"Verbal-Lexical Expression ofIndonesian-Speaking Persons with Broca’s Aphasia","type":"article-journal","volume":"20"},"uris":["http://www.mendeley.com/documents/?uuid=b85818ab-b661-4499-abe8-5103829222c7"]},{"id":"ITEM-5","itemData":{"DOI":"10.17509/ijal.v9i2.20243","ISSN":"25026747","abstract":"© 2018, IJAL. This study observed a 54-year-old patient with Sundanese-Indonesian bilingual aphasia at one brain hospital in Jakarta, Indonesia. He underwent a speech therapy with the treatment given to his second language (Indonesian) during the first 2 weeks of post-onset, and received treatment to his both languages simultaneously for one and a half months post-onset. This research was conducted by using two approaches, namely, a theoretical approach and a methodological approach. In terms of the theory, the approach used in this study is neurolinguistic. In terms of the methodology, the approach is analytic-descriptive with a cohort method. The patient had been diagnosed with having expressive-receptive aphasia in both languages. Three-time evaluations of his competence in his two languages (during the period of one and a half months post-onset) showed an interesting recovery pattern. In the first evaluation result (two weeks post-onset), it was found that the patient showed a nonparallel recovery; Indonesian (the second language) recovered earlier than Sundanese (the first language). However, in the second evaluation result (a month post-onset), it was found that the improvement in proficiency of the languages showed a parallel recovery; the proficiency improvement of Indonesian after having been given treatment in the therapy showed a recovery parallel to that of Sundanese, even though Sundanese had not been given any treatment at all for a month post-onset. The linguistic track record of this patient showed that Indonesian had a higher level of familiarity compared to Sundanese, and this is correlated with the recovery process of both the languages.","author":[{"dropping-particle":"","family":"Nasrullah","given":"Riki","non-dropping-particle":"","parse-names":false,"suffix":""},{"dropping-particle":"","family":"Suganda","given":"Dadang","non-dropping-particle":"","parse-names":false,"suffix":""},{"dropping-particle":"","family":"Wagiati","given":"","non-dropping-particle":"","parse-names":false,"suffix":""},{"dropping-particle":"","family":"Riyanto","given":"Sugeng","non-dropping-particle":"","parse-names":false,"suffix":""}],"container-title":"Indonesian Journal of Applied Linguistics","id":"ITEM-5","issue":"2","issued":{"date-parts":[["2019"]]},"note":"Catatan penting untuk artikel 1... \nTulisan ini akan dikutip di bagian mana...","page":"452-462","title":"Recovery Patterns and A Linguistic Therapy Model of Sundanese-Indonesian Bilingual Aphasia: A Neurolinguistic Study","type":"article-journal","volume":"9"},"uris":["http://www.mendeley.com/documents/?uuid=77509945-6429-4e79-aa97-86c4934b34b3"]},{"id":"ITEM-6","itemData":{"DOI":"10.1016/j.mcna.2018.06.010","ISSN":"15579859","PMID":"30342613","abstract":"The speech language pathologist has a vital management role in patients with voice and swallow concerns, as well as stroke patients and patients with fluency problems. This article summarizes the variety of speech and swallow rehabilitation that adult patients may require or seek. The case examples allow the reader to base the clinical decision-making process within the context of a patient presentation and elucidate the role of speech and language pathology services for the primary care provider in order to refer patients with symptoms and concerns to the right provider early in their medical care.","author":[{"dropping-particle":"","family":"Pietsch","given":"Kristine","non-dropping-particle":"","parse-names":false,"suffix":""},{"dropping-particle":"","family":"Lyon","given":"Tiffany","non-dropping-particle":"","parse-names":false,"suffix":""},{"dropping-particle":"","family":"Dhillon","given":"Vaninder K.","non-dropping-particle":"","parse-names":false,"suffix":""}],"container-title":"Medical Clinics of North America","id":"ITEM-6","issue":"6","issued":{"date-parts":[["2018","11","1"]]},"page":"1121-1134","publisher":"W.B. Saunders","title":"Speech Language Pathology Rehabilitation","type":"article-journal","volume":"102"},"uris":["http://www.mendeley.com/documents/?uuid=9add1fcd-9dc8-30eb-9df5-93052fb9789c"]},{"id":"ITEM-7","itemData":{"DOI":"10.1080/17549507.2020.1743358","ISSN":"17549507","PMID":"32308047","abstract":"Given the growing professional interest of speech-language pathologists (SLP) in global development work and the opportunities for minority world health providers to use their skills internationally, conversations about what SLPs do when working in majority world settings, and how they do it are imperative. This paper presents case studies of speech-language pathology work in global settings examined within the context of ethical frameworks developed by: The American Speech-Language-Hearing Association, Speech-Language and Audiology Canada, and Speech Pathology Australia. These case studies drawn from personal experiences working as SLPs in majority world contexts are used to discuss the following issues: (1) the need for honest and reflective conversations about SLPs' motivations for engagement in global work; (2) the need to consider how funds are used to have the biggest and most sustainable impact on emerging professional contexts; (3) the necessity of long-term mutually beneficial global partnerships; (4) critical examination of culturally appropriate speech-language pathology services and recommendations; (5) learning to listen to majority world colleagues; (6) creating opportunities for majority world colleagues to represent themselves at conferences, meetings and in the literature, and; (7) the crucial role university staff play in fostering ethical and sustainable speech-language pathology practices.","author":[{"dropping-particle":"","family":"Staley","given":"Bea","non-dropping-particle":"","parse-names":false,"suffix":""},{"dropping-particle":"","family":"Hickey","given":"Ellen","non-dropping-particle":"","parse-names":false,"suffix":""},{"dropping-particle":"","family":"Rule","given":"David","non-dropping-particle":"","parse-names":false,"suffix":""},{"dropping-particle":"","family":"Barrett","given":"Helen","non-dropping-particle":"","parse-names":false,"suffix":""},{"dropping-particle":"","family":"Salter","given":"Claire","non-dropping-particle":"","parse-names":false,"suffix":""},{"dropping-particle":"","family":"Gibson","given":"Rachael","non-dropping-particle":"","parse-names":false,"suffix":""},{"dropping-particle":"","family":"Rochus","given":"David","non-dropping-particle":"","parse-names":false,"suffix":""}],"container-title":"International Journal of Speech-Language Pathology","id":"ITEM-7","issue":"1","issued":{"date-parts":[["2021"]]},"page":"15-25","publisher":"Taylor &amp; Francis","title":"Speech-Language Pathology and Ethical Practice in Global Contexts","type":"article-journal","volume":"23"},"uris":["http://www.mendeley.com/documents/?uuid=41fb1050-b552-3543-838e-66307b3b303e"]},{"id":"ITEM-8","itemData":{"DOI":"10.1044/2019_persp-19-00146","ISSN":"2381-4764","abstract":"Purpose: We conducted a systematic review of the literature regarding adult telepractice services (screening, assessment, and treatment) from approximately 2014 to 2019. Method: Thirty-one relevant studies were identified from a literature search, assessed for quality, and reported. Results: Included studies illustrated feasibility, efficacy, diagnostic accuracy, and noninferiority of various speech-language pathology services across adult populations, including chronic aphasia, Parkinson's disease, dysphagia, and primary progressive aphasia. Technical aspects of the equipment and software used to deliver services were discussed. Some general themes were noted as areas for future research. Conclusion: Overall, results of the review continue to support the use of telepractice as an appropriate service delivery model in speech-language pathology for adults. Strong research designs, including experimental control, across multiple well-described settings are still needed to definitively determine effectiveness of telepractice services.","author":[{"dropping-particle":"","family":"Weidner","given":"Kristen","non-dropping-particle":"","parse-names":false,"suffix":""},{"dropping-particle":"","family":"Lowman","given":"Joneen","non-dropping-particle":"","parse-names":false,"suffix":""}],"container-title":"Perspectives of the ASHA Special Interest Groups","id":"ITEM-8","issue":"1","issued":{"date-parts":[["2020","1","31"]]},"page":"326-338","publisher":"American Speech-Language-Hearing Association","title":"Telepractice for Adult Speech-Language Pathology Services: A Systematic Review","type":"article-journal","volume":"5"},"uris":["http://www.mendeley.com/documents/?uuid=7aa83d31-0f87-3f22-9988-e75b16820986"]}],"mendeley":{"formattedCitation":"(Greenwell &amp; Walsh, 2021; Hill et al., 2021; Liégeois et al., 2019; Nasrullah et al., 2019, 2021; Pietsch et al., 2018; Staley et al., 2021; Weidner &amp; Lowman, 2020)","plainTextFormattedCitation":"(Greenwell &amp; Walsh, 2021; Hill et al., 2021; Liégeois et al., 2019; Nasrullah et al., 2019, 2021; Pietsch et al., 2018; Staley et al., 2021; Weidner &amp; Lowman, 2020)","previouslyFormattedCitation":"(Greenwell &amp; Walsh, 2021; Hill et al., 2021; Liégeois et al., 2019; Nasrullah et al., 2019, 2021; Pietsch et al., 2018; Staley et al., 2021; Weidner &amp; Lowman, 2020)"},"properties":{"noteIndex":0},"schema":"https://github.com/citation-style-language/schema/raw/master/csl-citation.json"}</w:instrText>
      </w:r>
      <w:r w:rsidRPr="00F4459C">
        <w:rPr>
          <w:rFonts w:ascii="Times New Roman" w:eastAsia="Times New Roman" w:hAnsi="Times New Roman" w:cs="Times New Roman"/>
          <w:sz w:val="24"/>
          <w:szCs w:val="24"/>
        </w:rPr>
        <w:fldChar w:fldCharType="separate"/>
      </w:r>
      <w:r w:rsidRPr="00F4459C">
        <w:rPr>
          <w:rFonts w:ascii="Times New Roman" w:eastAsia="Times New Roman" w:hAnsi="Times New Roman" w:cs="Times New Roman"/>
          <w:noProof/>
          <w:sz w:val="24"/>
          <w:szCs w:val="24"/>
        </w:rPr>
        <w:t>(Greenwell &amp; Walsh, 2021; Hill et al., 2021; Liégeois et al., 2019; Nasrullah et al., 2019, 2021; Pietsch et al., 2018; Staley et al., 2021; Weidner &amp; Lowman, 2020)</w:t>
      </w:r>
      <w:r w:rsidRPr="00F4459C">
        <w:rPr>
          <w:rFonts w:ascii="Times New Roman" w:eastAsia="Times New Roman" w:hAnsi="Times New Roman" w:cs="Times New Roman"/>
          <w:sz w:val="24"/>
          <w:szCs w:val="24"/>
        </w:rPr>
        <w:fldChar w:fldCharType="end"/>
      </w:r>
      <w:r w:rsidRPr="00F4459C">
        <w:rPr>
          <w:rFonts w:ascii="Times New Roman" w:eastAsia="Times New Roman" w:hAnsi="Times New Roman" w:cs="Times New Roman"/>
          <w:sz w:val="24"/>
          <w:szCs w:val="24"/>
        </w:rPr>
        <w:t>.</w:t>
      </w:r>
    </w:p>
    <w:p w14:paraId="18DA4F3E" w14:textId="77777777" w:rsidR="00F4459C" w:rsidRPr="00F4459C" w:rsidRDefault="00F4459C" w:rsidP="00F4459C">
      <w:pPr>
        <w:pStyle w:val="Heading4"/>
        <w:spacing w:line="240" w:lineRule="auto"/>
        <w:rPr>
          <w:rFonts w:ascii="Times New Roman" w:eastAsia="Times New Roman" w:hAnsi="Times New Roman" w:cs="Times New Roman"/>
          <w:sz w:val="24"/>
          <w:szCs w:val="24"/>
        </w:rPr>
      </w:pPr>
      <w:r w:rsidRPr="00F4459C">
        <w:rPr>
          <w:rFonts w:ascii="Times New Roman" w:eastAsia="Times New Roman" w:hAnsi="Times New Roman" w:cs="Times New Roman"/>
          <w:sz w:val="24"/>
          <w:szCs w:val="24"/>
        </w:rPr>
        <w:t xml:space="preserve">Kompleksitas permasalahan yang ada di tengah-tengah masyarakat, mesti direspon dengan tepat, khususnya dengan menciptakan inovasi-inovasi intelektual yang akan mampu menjawab tantangan tersebut. Sumbangsih pemikiran dalam kapasitasnya sebagai bagian dunia intelektual mesti diejawantahkan dalam bentuk aksiologis yang mampu dirasakan oleh khalayak insani di tengah-tengah kita. Namun demikian, sebagai ilmu pengetahuan, semua disiplin tidak bisa melupakan tiga poin utama, yaitu ontologi, epistemologi, dan aksiologi. Ketiga instrumen ini menjadi prasyarat sesuatu layak dikategorikan sebagai ilmu pengetahuan. Neurolinguistik telah mampu </w:t>
      </w:r>
      <w:r w:rsidRPr="00F4459C">
        <w:rPr>
          <w:rFonts w:ascii="Times New Roman" w:eastAsia="Times New Roman" w:hAnsi="Times New Roman" w:cs="Times New Roman"/>
          <w:sz w:val="24"/>
          <w:szCs w:val="24"/>
        </w:rPr>
        <w:t xml:space="preserve">mengejawantahkan ketiga instrumen tersebut sehingga layak disebut sebagai ilmu pengetahuan. </w:t>
      </w:r>
    </w:p>
    <w:p w14:paraId="0A1ECFA6" w14:textId="77777777" w:rsidR="00F4459C" w:rsidRPr="00F4459C" w:rsidRDefault="00F4459C" w:rsidP="00F4459C">
      <w:pPr>
        <w:pStyle w:val="Heading4"/>
        <w:spacing w:line="240" w:lineRule="auto"/>
        <w:rPr>
          <w:rFonts w:ascii="Times New Roman" w:eastAsia="Times New Roman" w:hAnsi="Times New Roman" w:cs="Times New Roman"/>
          <w:sz w:val="24"/>
          <w:szCs w:val="24"/>
        </w:rPr>
      </w:pPr>
      <w:r w:rsidRPr="00F4459C">
        <w:rPr>
          <w:rFonts w:ascii="Times New Roman" w:eastAsia="Times New Roman" w:hAnsi="Times New Roman" w:cs="Times New Roman"/>
          <w:sz w:val="24"/>
          <w:szCs w:val="24"/>
        </w:rPr>
        <w:t xml:space="preserve">Sebagai interdisipliner, neurolinguistik di Indonesia masih relatif baru sehingga penelitian-penelitian yang dilakukan dalam konteks interdisiplin tersebut masih relatif sedikit. Padahal jika kita amati, keberadaan bidang ilmu ini sangat dibutuhkan dalam praktik medis yang melibatkan unsur lingual sebagai faktor penentunya. Seperti, para penderita stroke, afasia, dan gangguan patologi lainnya yang diakibatkan oleh rusaknya sistem syaraf dan bagian-bagian tertentu dari otak manusia </w:t>
      </w:r>
      <w:r w:rsidRPr="00F4459C">
        <w:rPr>
          <w:rFonts w:ascii="Times New Roman" w:eastAsia="Times New Roman" w:hAnsi="Times New Roman" w:cs="Times New Roman"/>
          <w:sz w:val="24"/>
          <w:szCs w:val="24"/>
        </w:rPr>
        <w:fldChar w:fldCharType="begin" w:fldLock="1"/>
      </w:r>
      <w:r w:rsidRPr="00F4459C">
        <w:rPr>
          <w:rFonts w:ascii="Times New Roman" w:eastAsia="Times New Roman" w:hAnsi="Times New Roman" w:cs="Times New Roman"/>
          <w:sz w:val="24"/>
          <w:szCs w:val="24"/>
        </w:rPr>
        <w:instrText>ADDIN CSL_CITATION {"citationItems":[{"id":"ITEM-1","itemData":{"DOI":"10.17051/ilkonline.2021.05.74","author":[{"dropping-particle":"","family":"Nasrullah","given":"Riki","non-dropping-particle":"","parse-names":false,"suffix":""},{"dropping-particle":"","family":"Suganda","given":"Dadang","non-dropping-particle":"","parse-names":false,"suffix":""},{"dropping-particle":"","family":"Wagiati","given":"","non-dropping-particle":"","parse-names":false,"suffix":""},{"dropping-particle":"","family":"Riyanto","given":"Sugeng","non-dropping-particle":"","parse-names":false,"suffix":""}],"container-title":"Ilkogretim Online-Elementary Education Online","id":"ITEM-1","issue":"5","issued":{"date-parts":[["2021"]]},"page":"692-706","title":"Verbal-Lexical Expression ofIndonesian-Speaking Persons with Broca’s Aphasia","type":"article-journal","volume":"20"},"uris":["http://www.mendeley.com/documents/?uuid=b85818ab-b661-4499-abe8-5103829222c7"]}],"mendeley":{"formattedCitation":"(Nasrullah et al., 2021)","plainTextFormattedCitation":"(Nasrullah et al., 2021)","previouslyFormattedCitation":"(Nasrullah et al., 2021)"},"properties":{"noteIndex":0},"schema":"https://github.com/citation-style-language/schema/raw/master/csl-citation.json"}</w:instrText>
      </w:r>
      <w:r w:rsidRPr="00F4459C">
        <w:rPr>
          <w:rFonts w:ascii="Times New Roman" w:eastAsia="Times New Roman" w:hAnsi="Times New Roman" w:cs="Times New Roman"/>
          <w:sz w:val="24"/>
          <w:szCs w:val="24"/>
        </w:rPr>
        <w:fldChar w:fldCharType="separate"/>
      </w:r>
      <w:r w:rsidRPr="00F4459C">
        <w:rPr>
          <w:rFonts w:ascii="Times New Roman" w:eastAsia="Times New Roman" w:hAnsi="Times New Roman" w:cs="Times New Roman"/>
          <w:noProof/>
          <w:sz w:val="24"/>
          <w:szCs w:val="24"/>
        </w:rPr>
        <w:t>(Nasrullah et al., 2021)</w:t>
      </w:r>
      <w:r w:rsidRPr="00F4459C">
        <w:rPr>
          <w:rFonts w:ascii="Times New Roman" w:eastAsia="Times New Roman" w:hAnsi="Times New Roman" w:cs="Times New Roman"/>
          <w:sz w:val="24"/>
          <w:szCs w:val="24"/>
        </w:rPr>
        <w:fldChar w:fldCharType="end"/>
      </w:r>
      <w:r w:rsidRPr="00F4459C">
        <w:rPr>
          <w:rFonts w:ascii="Times New Roman" w:eastAsia="Times New Roman" w:hAnsi="Times New Roman" w:cs="Times New Roman"/>
          <w:sz w:val="24"/>
          <w:szCs w:val="24"/>
        </w:rPr>
        <w:t>. Orang yang menderita afasia, mesti ditindak secara medis dengan melibatkan ahli bahasa untuk proses terafinya, sehingga keberadaan bidang neurolinguistik sangat dibutuhkan.</w:t>
      </w:r>
    </w:p>
    <w:p w14:paraId="5B10C9C7" w14:textId="77777777" w:rsidR="00F4459C" w:rsidRPr="00F4459C" w:rsidRDefault="00F4459C" w:rsidP="00F4459C">
      <w:pPr>
        <w:pStyle w:val="Heading4"/>
        <w:spacing w:line="240" w:lineRule="auto"/>
        <w:rPr>
          <w:rFonts w:ascii="Times New Roman" w:eastAsia="Times New Roman" w:hAnsi="Times New Roman" w:cs="Times New Roman"/>
          <w:sz w:val="24"/>
          <w:szCs w:val="24"/>
        </w:rPr>
      </w:pPr>
      <w:r w:rsidRPr="00F4459C">
        <w:rPr>
          <w:rFonts w:ascii="Times New Roman" w:eastAsia="Times New Roman" w:hAnsi="Times New Roman" w:cs="Times New Roman"/>
          <w:sz w:val="24"/>
          <w:szCs w:val="24"/>
        </w:rPr>
        <w:t>Tujuan dari penelitian ini adalah untuk mendukung rencana strategis yang sudah dibuat dengan harapan dapat meningkatkan kualitas di bidang ilmu pengetahuan dan pelayanan kepada masyarakat dengan menggunakan penelitian dan riset ilmiah di bidang linguistik terapan. Penelitian ini diharapkan dapat memberikan solusi terhadap berbagai tantangan dan masalah yang dihadapi oleh bangsa dan negara saat ini dengan menyajikan pola-pola berbasis ilmiah sebagai acuan dalam pengembangan ilmu pengetahuan, terutama dalam bidang linguistik, sosial, dan budaya.</w:t>
      </w:r>
    </w:p>
    <w:p w14:paraId="52C49188" w14:textId="2E19B328" w:rsidR="00A931E0" w:rsidRDefault="00F4459C" w:rsidP="00F4459C">
      <w:pPr>
        <w:pStyle w:val="Heading4"/>
        <w:spacing w:line="240" w:lineRule="auto"/>
        <w:rPr>
          <w:sz w:val="24"/>
          <w:szCs w:val="24"/>
        </w:rPr>
      </w:pPr>
      <w:r w:rsidRPr="00F4459C">
        <w:rPr>
          <w:rFonts w:ascii="Times New Roman" w:eastAsia="Times New Roman" w:hAnsi="Times New Roman" w:cs="Times New Roman"/>
          <w:sz w:val="24"/>
          <w:szCs w:val="24"/>
        </w:rPr>
        <w:t xml:space="preserve">Terciptanya inovasi dan perkembangan ilmu pengetahuan bisa juga melalui kombinasi antarkelompok ilmu pengetahuan yang sudah ada. Dalam hal ini, penelitian-penelitian yang dilakukan harus ada sinergitas yang terkoordinasi antara bidang bahasa dengan sengaja menggandeng ilmu neurologi untuk meningkatkan nilai inovatif yang diharapkan. Dengan demikian, adanya kombinasi antarbidang ilmu pengetahuan </w:t>
      </w:r>
      <w:r w:rsidRPr="00F4459C">
        <w:rPr>
          <w:rFonts w:ascii="Times New Roman" w:eastAsia="Times New Roman" w:hAnsi="Times New Roman" w:cs="Times New Roman"/>
          <w:sz w:val="24"/>
          <w:szCs w:val="24"/>
        </w:rPr>
        <w:lastRenderedPageBreak/>
        <w:t>diharapkan akan menghasilkan output ilmiah yang lebih berkualitas dan inovatif.</w:t>
      </w:r>
    </w:p>
    <w:p w14:paraId="5A0FDEE1" w14:textId="77777777" w:rsidR="00A931E0" w:rsidRDefault="00A931E0">
      <w:pPr>
        <w:spacing w:after="0" w:line="240" w:lineRule="auto"/>
        <w:jc w:val="both"/>
        <w:rPr>
          <w:sz w:val="24"/>
          <w:szCs w:val="24"/>
        </w:rPr>
      </w:pPr>
    </w:p>
    <w:p w14:paraId="2DE63ABA" w14:textId="77777777" w:rsidR="00A931E0" w:rsidRDefault="00000000">
      <w:pPr>
        <w:spacing w:after="0" w:line="240" w:lineRule="auto"/>
        <w:jc w:val="both"/>
        <w:rPr>
          <w:sz w:val="24"/>
          <w:szCs w:val="24"/>
        </w:rPr>
      </w:pPr>
      <w:r>
        <w:rPr>
          <w:b/>
          <w:sz w:val="24"/>
          <w:szCs w:val="24"/>
        </w:rPr>
        <w:t>Metode Penelitian</w:t>
      </w:r>
    </w:p>
    <w:p w14:paraId="29BB730E" w14:textId="77777777" w:rsidR="003C40D7" w:rsidRPr="003C40D7" w:rsidRDefault="003C40D7" w:rsidP="003C40D7">
      <w:pPr>
        <w:pStyle w:val="Heading4"/>
        <w:spacing w:line="240" w:lineRule="auto"/>
        <w:rPr>
          <w:rFonts w:ascii="Times New Roman" w:eastAsia="Times New Roman" w:hAnsi="Times New Roman" w:cs="Times New Roman"/>
          <w:sz w:val="24"/>
          <w:szCs w:val="24"/>
        </w:rPr>
      </w:pPr>
      <w:r w:rsidRPr="003C40D7">
        <w:rPr>
          <w:rFonts w:ascii="Times New Roman" w:eastAsia="Times New Roman" w:hAnsi="Times New Roman" w:cs="Times New Roman"/>
          <w:sz w:val="24"/>
          <w:szCs w:val="24"/>
        </w:rPr>
        <w:t>Penelitian ini dilakukan menggunakan metode deskriptif analitis dengan mengumpulkan data melalui studi pustaka atau kajian literatur dari berbagai sumber. Data tersebut dianalisis untuk menghasilkan informasi terkait neurolinguistik. Sumber informasi yang digunakan berasal dari berbagai media publik yang dapat diakses melalui perpustakaan dan internet. Penulisan ini merupakan elaborasi dari berbagai artikel dan tulisan yang terkait dengan tujuan untuk memberikan sinopsis tentang apa yang telah diteliti dalam konteks saat ini. Artikel ini juga merupakan sintesis dari penelitian sebelumnya yang telah ada.</w:t>
      </w:r>
    </w:p>
    <w:p w14:paraId="60991A15" w14:textId="1739B4E8" w:rsidR="00A931E0" w:rsidRDefault="003C40D7" w:rsidP="003C40D7">
      <w:pPr>
        <w:pStyle w:val="Heading4"/>
        <w:spacing w:line="240" w:lineRule="auto"/>
        <w:rPr>
          <w:rFonts w:ascii="Times New Roman" w:eastAsia="Times New Roman" w:hAnsi="Times New Roman" w:cs="Times New Roman"/>
          <w:sz w:val="24"/>
          <w:szCs w:val="24"/>
        </w:rPr>
      </w:pPr>
      <w:r w:rsidRPr="003C40D7">
        <w:rPr>
          <w:rFonts w:ascii="Times New Roman" w:eastAsia="Times New Roman" w:hAnsi="Times New Roman" w:cs="Times New Roman"/>
          <w:sz w:val="24"/>
          <w:szCs w:val="24"/>
        </w:rPr>
        <w:t>Metode deskriptif analitis adalah salah satu metode penelitian yang digunakan untuk menggambarkan fenomena atau masalah yang sedang diteliti secara terperinci dan sistematis. Metode ini digunakan untuk memperoleh gambaran yang mendalam tentang suatu peristiwa atau gejala yang diamati. Dalam konteks penelitian neurolinguistik, metode deskriptif analitis digunakan untuk menggambarkan hubungan antara fungsi otak dan bahasa serta bagaimana gangguan pada otak dapat mempengaruhi kemampuan seseorang dalam berbahasa.</w:t>
      </w:r>
      <w:r>
        <w:rPr>
          <w:rFonts w:ascii="Times New Roman" w:eastAsia="Times New Roman" w:hAnsi="Times New Roman" w:cs="Times New Roman"/>
          <w:sz w:val="24"/>
          <w:szCs w:val="24"/>
        </w:rPr>
        <w:t xml:space="preserve"> </w:t>
      </w:r>
    </w:p>
    <w:p w14:paraId="6C8A6FE4" w14:textId="77777777" w:rsidR="00A931E0" w:rsidRDefault="00A931E0">
      <w:pPr>
        <w:spacing w:after="0" w:line="240" w:lineRule="auto"/>
        <w:jc w:val="both"/>
        <w:rPr>
          <w:sz w:val="24"/>
          <w:szCs w:val="24"/>
        </w:rPr>
      </w:pPr>
    </w:p>
    <w:p w14:paraId="15F37CFC" w14:textId="77777777" w:rsidR="00A931E0" w:rsidRDefault="00A931E0">
      <w:pPr>
        <w:spacing w:after="0" w:line="240" w:lineRule="auto"/>
        <w:jc w:val="both"/>
        <w:rPr>
          <w:sz w:val="24"/>
          <w:szCs w:val="24"/>
        </w:rPr>
      </w:pPr>
    </w:p>
    <w:p w14:paraId="390E8C77" w14:textId="77777777" w:rsidR="00A931E0" w:rsidRDefault="00000000">
      <w:pPr>
        <w:spacing w:after="0" w:line="240" w:lineRule="auto"/>
        <w:jc w:val="both"/>
        <w:rPr>
          <w:b/>
          <w:sz w:val="24"/>
          <w:szCs w:val="24"/>
        </w:rPr>
      </w:pPr>
      <w:r>
        <w:rPr>
          <w:b/>
          <w:sz w:val="24"/>
          <w:szCs w:val="24"/>
        </w:rPr>
        <w:t>Hasil dan Pembahasan</w:t>
      </w:r>
    </w:p>
    <w:p w14:paraId="46E4A484" w14:textId="4C883DCF" w:rsidR="00647EA3" w:rsidRPr="00647EA3" w:rsidRDefault="00647EA3">
      <w:pPr>
        <w:spacing w:after="0" w:line="240" w:lineRule="auto"/>
        <w:jc w:val="both"/>
        <w:rPr>
          <w:b/>
          <w:i/>
          <w:iCs/>
          <w:sz w:val="24"/>
          <w:szCs w:val="24"/>
        </w:rPr>
      </w:pPr>
      <w:r w:rsidRPr="00647EA3">
        <w:rPr>
          <w:b/>
          <w:i/>
          <w:iCs/>
          <w:sz w:val="24"/>
          <w:szCs w:val="24"/>
        </w:rPr>
        <w:t>Definisi dan Cakupan Neurolinguistik</w:t>
      </w:r>
    </w:p>
    <w:p w14:paraId="24C0D16D" w14:textId="77777777" w:rsidR="00647EA3" w:rsidRPr="00647EA3" w:rsidRDefault="00647EA3" w:rsidP="00647EA3">
      <w:pPr>
        <w:pStyle w:val="Heading4"/>
        <w:spacing w:line="240" w:lineRule="auto"/>
        <w:rPr>
          <w:rFonts w:ascii="Times New Roman" w:eastAsia="Times New Roman" w:hAnsi="Times New Roman" w:cs="Times New Roman"/>
          <w:sz w:val="24"/>
          <w:szCs w:val="24"/>
        </w:rPr>
      </w:pPr>
      <w:bookmarkStart w:id="0" w:name="_Hlk42324146"/>
      <w:r w:rsidRPr="00647EA3">
        <w:rPr>
          <w:rFonts w:ascii="Times New Roman" w:eastAsia="Times New Roman" w:hAnsi="Times New Roman" w:cs="Times New Roman"/>
          <w:sz w:val="24"/>
          <w:szCs w:val="24"/>
        </w:rPr>
        <w:t xml:space="preserve">Neurolinguistik atau neurologi bahasa merupakan sebuah disiplin ilmu di dalam bidang linguistik yang memfokuskan pada struktur dan fungsi otak manusia dalam memproses bahasa. Bidang ini juga meneliti gangguan yang terjadi dalam pemerolehan bahasa sebagai fokus utama penelitiannya. Dengan demikian, neurolinguistik membahas tentang hubungan antara otak dan pemrosesan </w:t>
      </w:r>
      <w:r w:rsidRPr="00647EA3">
        <w:rPr>
          <w:rFonts w:ascii="Times New Roman" w:eastAsia="Times New Roman" w:hAnsi="Times New Roman" w:cs="Times New Roman"/>
          <w:sz w:val="24"/>
          <w:szCs w:val="24"/>
        </w:rPr>
        <w:t xml:space="preserve">bahasa, serta patologi dan gejala kebahasaan yang disebabkan oleh gangguan pada bagian-bagian otak tertentu yang mempengaruhi kemampuan seseorang dalam berbahasa. Penjelasan tersebut memenuhi ketentuan ilmiah yang ketat dalam mengemukakan definisi neurolinguistik. Hal ini merupakan penjelasan yang berdasarkan ketentuan ilmiah yang ketat dari beberapa sumber, seperti Bambini &amp; Canal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{"citationItems":[{"id":"ITEM-1","itemData":{"DOI":"10.1093/acrefore/9780199384655.013.443","abstract":"… in the Romance domain showed variation in degree and pattern of reading impairments due to … a richer morphological system compared with English, proved key to advance our understanding of … Research on morphology has mainly focused on the contrast between regular vs …","author":[{"dropping-particle":"","family":"Bambini","given":"Valentina","non-dropping-particle":"","parse-names":false,"suffix":""},{"dropping-particle":"","family":"Canal","given":"Paolo","non-dropping-particle":"","parse-names":false,"suffix":""}],"container-title":"Oxford Research Encyclopedia of Linguistics","id":"ITEM-1","issued":{"date-parts":[["2021","1","22"]]},"publisher":"Oxford University Press","title":"Neurolinguistic Research on the Romance Languages","type":"chapter"},"uris":["http://www.mendeley.com/documents/?uuid=1bf49f03-fd73-31f9-a0f4-794431c9114d"]}],"mendeley":{"formattedCitation":"(Bambini &amp; Canal, 2021)","manualFormatting":"(2021)","plainTextFormattedCitation":"(Bambini &amp; Canal, 2021)","previouslyFormattedCitation":"(Bambini &amp; Canal, 2021)"},"properties":{"noteIndex":0},"schema":"https://github.com/citation-style-language/schema/raw/master/csl-citation.json"}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(2021)</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Hinojosa dkk.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{"citationItems":[{"id":"ITEM-1","itemData":{"DOI":"10.1080/23273798.2019.1620957","ISSN":"23273801","abstract":"Standard neurocognitive models of language processing have tended to obviate the need for incorporating emotion processes, while affective neuroscience theories have typically been concerned with the way in which people communicate their emotions, and have often simply not addressed linguistic issues. Here, we summarise evidence from temporal and spatial brain imaging studies that have investigated emotion effects on lexical, semantic and morphosyntactic aspects of language during the comprehension of single words and sentences. The evidence reviewed suggests that emotion is represented in the brain as a set of semantic features in a distributed sensory, motor, language and affective network. Also, emotion interacts with a number of lexical, semantic and syntactic features in different brain regions and timings. This is in line with the proposals of interactive neurocognitive models of language processing, which assume the interplay between different representational levels during on-line language comprehension.","author":[{"dropping-particle":"","family":"Hinojosa","given":"J. A.","non-dropping-particle":"","parse-names":false,"suffix":""},{"dropping-particle":"","family":"Moreno","given":"E. M.","non-dropping-particle":"","parse-names":false,"suffix":""},{"dropping-particle":"","family":"Ferré","given":"P.","non-dropping-particle":"","parse-names":false,"suffix":""}],"container-title":"Language, Cognition and Neuroscience","id":"ITEM-1","issue":"7","issued":{"date-parts":[["2020","9","3"]]},"page":"813-839","publisher":"Routledge","title":"Affective Neurolinguistics: Towards a Framework for Reconciling Language and Emotion","type":"article","volume":"35"},"uris":["http://www.mendeley.com/documents/?uuid=3f4f277e-ded9-38e5-8a1c-fdfa9c643ea6"]}],"mendeley":{"formattedCitation":"(Hinojosa et al., 2020)","manualFormatting":"(2020)","plainTextFormattedCitation":"(Hinojosa et al., 2020)","previouslyFormattedCitation":"(Hinojosa et al., 2020)"},"properties":{"noteIndex":0},"schema":"https://github.com/citation-style-language/schema/raw/master/csl-citation.json"}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(2020)</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dan Sidtis &amp; J.Sidtis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{"citationItems":[{"id":"ITEM-1","itemData":{"DOI":"10.1016/j.bandc.2018.08.003","ISSN":"10902147","PMID":"30176549","abstract":"Formulaic language forms about one-fourth of everyday talk. Formulaic (fixed expressions) and novel (grammatical language) differ in important characteristics. The features of idioms, slang, expletives, proverbs, aphorisms, conversational speech formulas, and other fixed expressions include ranges of length, flexible cohesion, memory storage, nonliteral and situation meaning, and affective content. Neurolinguistic observations in persons with focal brain damage or progressive neurological disease suggest that producing formulaic expressions can be achieved by interactions between the right hemisphere and subcortical structures. The known functional characteristics of these structures form a compatible substrate for production of formulaic expressions. Functional imaging using a performance-based analysis supported a right hemisphere involvement in producing conversational speech formulas, while indicating that the pause fillers, uh and um, engage the left hemisphere and function like lexical items. Together these findings support a dual-process model of language, whereby formulaic and grammatical language are modulated by different cerebral structures.","author":[{"dropping-particle":"","family":"Sidtis","given":"DianaVan Lancker","non-dropping-particle":"","parse-names":false,"suffix":""},{"dropping-particle":"","family":"J.Sidtis","given":"John","non-dropping-particle":"","parse-names":false,"suffix":""}],"container-title":"Brain and Cognition","id":"ITEM-1","issued":{"date-parts":[["2018","10","1"]]},"page":"53-64","publisher":"Academic Press","title":"Cortical-Subcortical Production of Formulaic Language: A Review of Linguistic, Brain Disorder, and Functional Imaging Studies Leading to a Production Model","type":"article-journal","volume":"126"},"uris":["http://www.mendeley.com/documents/?uuid=1c42e048-a03f-389d-b3bc-2b79bd0e965f"]}],"mendeley":{"formattedCitation":"(Sidtis &amp; J.Sidtis, 2018)","manualFormatting":"(2018)","plainTextFormattedCitation":"(Sidtis &amp; J.Sidtis, 2018)","previouslyFormattedCitation":"(Sidtis &amp; J.Sidtis, 2018)"},"properties":{"noteIndex":0},"schema":"https://github.com/citation-style-language/schema/raw/master/csl-citation.json"}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(2018)</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w:t>
      </w:r>
    </w:p>
    <w:bookmarkEnd w:id="0"/>
    <w:p w14:paraId="142EFDB8" w14:textId="542CF51E" w:rsidR="00647EA3" w:rsidRPr="00647EA3"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 xml:space="preserve">Neurolinguistik dapat dipahami juga sebagai ilmu yang mempelajari tentang relasi antara bahasa dan komunikasi dengan berbagai aspek fungsi otak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{"citationItems":[{"id":"ITEM-1","itemData":{"DOI":"10.1007/978-981-16-7037-4_4","abstract":"In this chapter, we explore neuroanatomy and some of the communication centers in the brain, including Broca’s and Wernicke’s areas. We consider the concepts of prosodyProsody and aprosodiaAprosodia. We introduce the term occupational...","author":[{"dropping-particle":"","family":"McHale","given":"Laura","non-dropping-particle":"","parse-names":false,"suffix":""}],"container-title":"Neuroscience for Organizational Communication","edition":"London","id":"ITEM-1","issued":{"date-parts":[["2022"]]},"page":"35-46","publisher":"Palgrave Macmillan","title":"Communication in The Brain","type":"chapter"},"uris":["http://www.mendeley.com/documents/?uuid=53cb9d92-8e68-3949-a59a-805e0163fbc4"]}],"mendeley":{"formattedCitation":"(McHale, 2022)","plainTextFormattedCitation":"(McHale, 2022)","previouslyFormattedCitation":"(McHale, 2022)"},"properties":{"noteIndex":0},"schema":"https://github.com/citation-style-language/schema/raw/master/csl-citation.json"}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(McHale, 2022)</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Dengan demikian, neurolinguistik mencoba mengeksplorasi dan menjelaskan bagaimana mekanisme otak memahami dan menghasilkan bahasa dan komunikasi. Neurolinguistik mencoba mengolaborasikan antara teori neurologi/neurofisiologis (bagaimana struktur otak terbangun dan bagaimana fungsi-fungsi darinya) dengan teori linguistik (bagaimana bahasa terstruktur dan bagaimana fungsi-fungsinya). Selain adanya relasi antara neurologi dan linguistik di satu sisi, psikologi juga menjadi aspek penting dalam pembahasan neurolinguistik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{"citationItems":[{"id":"ITEM-1","itemData":{"DOI":"10.36560/15120221497","ISSN":"2316-9281","abstract":"In the era of rapid change, special education is in the quest to ‘drive up standards’ with alternative intervention strategies ensuring optimal outcomes for parents, teachers and learners. Automatic thoughts, negative beliefs and implicit bias demotivate, disrupt students’ behavior, and lower the quality of learning outcomes. Neuro-linguistic programming (NLP) is a psychological approach that employs appropriate techniques to help individuals deal with their dysfunctional schemas. The present paper aims at reviewing the research studies regarding the effectiveness of neurolinguistic programming (NLP) in challenging situations as those that people with disabilities face. In addition, we will co-examine the possible applications of NLP on virtual reality (VR) environments. The findings of this review support the idea that neuro-linguistic programming provides influencing strategies for students with special educational needs to be rapidly engaged in those states of mind that eliminate implicit bias and promote positive behaviors and academic achievement. It was found that VR is in line with NLP methodology contributing to unintended bias reduction, cultivating users’ ability to change perspective with flexibility, expecting a positive future and perceiving themselves more realistically with less symptoms of depression. This study takes the view of a new pedagogy in Special Education that integrates the overlapping areas of neurolinguistic programming, positive and social psychology and recognizes their role in developing brain rewiring and sub-conscious training techniques -even in virtual environments-.","author":[{"dropping-particle":"","family":"Drigas","given":"Athanasios","non-dropping-particle":"","parse-names":false,"suffix":""},{"dropping-particle":"","family":"Mitsea","given":"Eleni","non-dropping-particle":"","parse-names":false,"suffix":""},{"dropping-particle":"","family":"Skianis","given":"Charalampos","non-dropping-particle":"","parse-names":false,"suffix":""}],"container-title":"Scientific Electronic Archives","id":"ITEM-1","issue":"1","issued":{"date-parts":[["2021","12","31"]]},"page":"30-39","publisher":"Scientific Electronic Archives","title":"Neuro-Linguistic Programming, Positive Psychology &amp; VR in Special Education","type":"article-journal","volume":"15"},"uris":["http://www.mendeley.com/documents/?uuid=4c8733cf-008c-36b5-876f-47466ff68059"]},{"id":"ITEM-2","itemData":{"DOI":"10.1080/23273798.2019.1645868","ISSN":"23273801","abstract":"Hinojosa, Moreno and Ferré (2019) provide an excellent review of an emergent and important field, affective neurolinguistics, and they nicely describe how the history of the relationship between ne...","author":[{"dropping-particle":"","family":"Duñabeitia","given":"Jon Andoni","non-dropping-particle":"","parse-names":false,"suffix":""},{"dropping-particle":"","family":"García-Palacios","given":"Azucena","non-dropping-particle":"","parse-names":false,"suffix":""}],"container-title":"Language, Cognition and Neuroscience","id":"ITEM-2","issue":"7","issued":{"date-parts":[["2020","9","3"]]},"page":"868-870","publisher":"Routledge","title":"The Transdisciplinary Nature of Affective Neurolinguistics: A Commentary on Hinojosa, Moreno and Ferré (2019)","type":"article","volume":"35"},"uris":["http://www.mendeley.com/documents/?uuid=96e06cb5-8803-3053-a29c-ef38fa11fa64"]},{"id":"ITEM-3","itemData":{"DOI":"10.18662/brain/12.4/246","ISSN":"20680473","abstract":"Over the past decade, a large and growing body of literature has explored the cognitive and neural foundations of interpreting processes. The article explores the relevance of cognitive and neurolinguistic approaches to the process of both simultaneous and consecutive interpreting. The main objective is to reveal the interpreter’s status, his/her mental and linguistic operations as cognitive units in the approaches under review. Firstly, we discuss how both interpreting modes have been understood and defined by various researchers. Secondly, we present the overview of diverse research works on cognitive and neurolinguistic scientific approaches to interpretation, trying to understand and explain the operating of interpreters’ minds. Finally, we focus on the issues of bilingualism and its impact on language comprehension and its production. It has been revealed that interpreting contributes significantly to improving cognitive and neural functions of the brain. Interpreters have always been a key figure in facilitating and bridging communication across cultures and languages. They can input, retain, retrieve, and output data but are limited in processing capacity at any given time. Quite recently, scholars in both interpreting and neurolinguistics have attempted to provide insight into the organization of bilingual speakers’ minds. In interpreting and translation tasks, it has been complemented by research works into language control in a bilingual language mode, with both language systems being simultaneously activated. Taken together, the cognitive and neurolinguistic studies reviewed in the paper support strong recommendations to regard an interpreter as a conceptual mediator relying on both his/her decision-making and probability thinking mechanisms.","author":[{"dropping-particle":"","family":"Onyshchak","given":"Halyna","non-dropping-particle":"","parse-names":false,"suffix":""},{"dropping-particle":"","family":"Koval","given":"Liudmyla","non-dropping-particle":"","parse-names":false,"suffix":""},{"dropping-particle":"","family":"Vazhenina","given":"Olena","non-dropping-particle":"","parse-names":false,"suffix":""},{"dropping-particle":"","family":"Bakhov","given":"Ivan","non-dropping-particle":"","parse-names":false,"suffix":""},{"dropping-particle":"","family":"Povoroznyuk","given":"Roksolana","non-dropping-particle":"","parse-names":false,"suffix":""},{"dropping-particle":"","family":"Devitska","given":"Antonina","non-dropping-particle":"","parse-names":false,"suffix":""}],"container-title":"BRAIN. Broad Research in Artificial Intelligence and Neuroscience","id":"ITEM-3","issue":"4","issued":{"date-parts":[["2021","12","22"]]},"page":"224-237","title":"Cognitive and Neurolinguistic Aspects of Interpreting","type":"article-journal","volume":"12"},"uris":["http://www.mendeley.com/documents/?uuid=be565e17-9af9-3598-b423-73cc94428d5b"]},{"id":"ITEM-4","itemData":{"DOI":"10.1007/978-981-15-8677-4_54","ISSN":"23674520","abstract":"The brain–computer interface (BCI) domain has grown significantly and emerges as an important field of research and one of the vital fields for understanding and diagnosing the minds from a functional or perceptual viewpoint. The primary goal is to create communication channels between various systems and also with human brain to carry out specific tasks through brain signals without any movement or muscle effort. This paper contains various types of BCI, as it illustrates neural imaging techniques to gain brain signals, and comprehensive survey. All previous studies that were presented in the field of brain–computer interfaces in relation to neurolinguistics have been studied, by knowing that the previous studies on this field are still in their infancy and did not achieve the desired results. This review shows how cognitive neuroscience techniques are used to study language with the aim of showing its advantages to neurolinguistics.","author":[{"dropping-particle":"","family":"Aldhaheri","given":"Talal A.","non-dropping-particle":"","parse-names":false,"suffix":""},{"dropping-particle":"","family":"Kulkarni","given":"Sonali B.","non-dropping-particle":"","parse-names":false,"suffix":""},{"dropping-particle":"","family":"Bhise","given":"Pratibha R.","non-dropping-particle":"","parse-names":false,"suffix":""}],"container-title":"Lecture Notes on Data Engineering and Communications Technologies","id":"ITEM-4","issued":{"date-parts":[["2021"]]},"page":"655-670","publisher":"Springer Science and Business Media Deutschland GmbH","title":"Brain–Computer Interfaces and Neurolinguistics: A Short Review","type":"chapter","volume":"55"},"uris":["http://www.mendeley.com/documents/?uuid=95303498-6291-3e7c-bc9b-eea4e74382ab"]}],"mendeley":{"formattedCitation":"(Aldhaheri et al., 2021; Drigas et al., 2021; Duñabeitia &amp; García-Palacios, 2020; Onyshchak et al., 2021)","plainTextFormattedCitation":"(Aldhaheri et al., 2021; Drigas et al., 2021; Duñabeitia &amp; García-Palacios, 2020; Onyshchak et al., 2021)","previouslyFormattedCitation":"(Aldhaheri et al., 2021; Drigas et al., 2021; Duñabeitia &amp; García-Palacios, 2020; Onyshchak et al., 2021)"},"properties":{"noteIndex":0},"schema":"https://github.com/citation-style-language/schema/raw/master/csl-citation.json"}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(Aldhaheri et al., 2021; Drigas et al., 2021; Duñabeitia &amp; García-Palacios, 2020; Onyshchak et al., 2021)</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Neurolinguistik juga kerap kali disandingkan dengan istilah neuropsikolinguistik karena pada praktiknya neurolinguistik sangat erat hubungannya dengan psikolinguistik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{"citationItems":[{"id":"ITEM-1","itemData":{"DOI":"10.29038/EEJPL.2021.8.2.ZHU","ISSN":"23132116","abstract":"The research objective is to examine the brain activity of individuals with different levels of procrastination. The study applies EEG data analysis with different levels of linguistic stimuli complexity (letter and semantic word), allowing to change the cognitive load and register the electrical activity of the cerebral cortex while performing tasks with two different stimuli: perceptual and semantic. We registered the electrical activity of the cerebral cortex in 20 individuals (18 females, 2 males) in the shielding lightproof testing room of the Laboratory of Age Neurophysiology at Lesya Ukrainka Volyn National University. This technique analyzes the dynamics of cortical electrogenesis identifies general patterns of local and spatial synchronization of biopotentials of the cerebral cortex. The findings indicate that the dynamics of cortical electrogenesis of prospective memory depends on linguistic stimuli complexity in procrastinators, associated with increased energy expenditure. Furthermore, the largest number of statistically significant intergroup differences in subjects with different levels of procrastination was found in the beta range of EEG, indicating the rhythm of activity. On the one hand, this rhythm of activity is dependent on the optimization of problem-solving. On the other, the increase in its power reflects cortical excitation and selective inhibition. Evidence consistently suggests that the complexity of the linguistic task increases the interaction of brain macrostructures in the anterior associative zone (fronto-central leads) in students with dilatory behaviour. In contrast, subjects without dilatory behaviour demonstrate only changes in spatial synchronization modulated according to the linguistic stimuli complexity.","author":[{"dropping-particle":"","family":"Zhuravlova","given":"Olena","non-dropping-particle":"","parse-names":false,"suffix":""},{"dropping-particle":"","family":"Zhuravlov","given":"Oleksandr","non-dropping-particle":"","parse-names":false,"suffix":""},{"dropping-particle":"","family":"Kozachuk","given":"Nataliya","non-dropping-particle":"","parse-names":false,"suffix":""},{"dropping-particle":"","family":"Volzhentseva","given":"Iryna","non-dropping-particle":"","parse-names":false,"suffix":""},{"dropping-particle":"","family":"Zasiekina","given":"Larysa","non-dropping-particle":"","parse-names":false,"suffix":""}],"container-title":"East European Journal of Psycholinguistics","id":"ITEM-1","issue":"2","issued":{"date-parts":[["2021","12","27"]]},"page":"265-275","publisher":"Lesya Ukrainka Eastern European National University","title":"Neuropsycholinguistic Links Between Procrastination and Prospective Memory","type":"article-journal","volume":"8"},"uris":["http://www.mendeley.com/documents/?uuid=d9c84695-df85-3b74-99bc-8f2c799138f6"]}],"mendeley":{"formattedCitation":"(Zhuravlova et al., 2021)","plainTextFormattedCitation":"(Zhuravlova et al., 2021)","previouslyFormattedCitation":"(Zhuravlova et al., 2021)"},"properties":{"noteIndex":0},"schema":"https://github.com/citation-style-language/schema/raw/master/csl-citation.json"}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(Zhuravlova et al., 2021)</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Meskipun kedua cabang ilmu tersebut memiliki hubungan yang erat, tetapi fokus pembahasan antara kedua ilmu tersebut memiliki perbedaan. Neurolinguistik lebih berfokus pada pembahasan struktur otak dan relasinya dengan struktur bahasa. </w:t>
      </w:r>
    </w:p>
    <w:p w14:paraId="69C83B61" w14:textId="5BC46B6B" w:rsidR="00647EA3" w:rsidRPr="00647EA3"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 xml:space="preserve">Dalam tinjauan historis, neurolinguistik sebagai salah satu istilah dalam bidang ilmu dikenal pada tahun </w:t>
      </w:r>
      <w:r w:rsidRPr="00647EA3">
        <w:rPr>
          <w:rFonts w:ascii="Times New Roman" w:eastAsia="Times New Roman" w:hAnsi="Times New Roman" w:cs="Times New Roman"/>
          <w:sz w:val="24"/>
          <w:szCs w:val="24"/>
        </w:rPr>
        <w:lastRenderedPageBreak/>
        <w:t xml:space="preserve">1960, di bawah pengaruh pemikiran Chomsky di bidang linguistik dan merupakan pengembangan psikolinguistik sebagai bidang ilmu yang telah ditetapkan lebih awal. </w:t>
      </w:r>
    </w:p>
    <w:p w14:paraId="419AF9A4" w14:textId="1959DAD0" w:rsidR="00647EA3" w:rsidRPr="00647EA3"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 xml:space="preserve">Dalam kajian dasar neurolinguistik, terdapat masalah utama dalam mengkaji hubungan antara bahasa atau komunikasi dengan fungsi otak dalam formulasi yang dinamis. Penjelasan mengenai studi ini memfokuskan pada bagaimana proses terbentuknya komunikasi verbal yang sebenarnya dan pemahamannya, serta komponen apa saja yang terlibat dan kondisi yang mempengaruhi proses ini. Beberapa sumber seperti Faroqi-Shah dkk.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{"citationItems":[{"id":"ITEM-1","itemData":{"DOI":"10.1016/j.jneuroling.2016.07.001","ISSN":"0911-6044","abstract":"It is proposed that successful word retrieval involves lateral inhibition of lexical competitors, and suppression of the non-target language in bilingual speakers. Thus cognitive control is crucial for word production. Given that word retrieval difficulty is a hallmark feature of aphasia, the relationship between word retrieval and cognitive control in aphasia has not been sufficiently explored. This study examined whether persons with aphasia show 1) evidence of a cognitive control deficit, 2) bilingual status interacts with cognitive control deficit in persons with aphasia, and (3) a relationship between measures of word naming and cognitive control. Thirty-eight persons with aphasia were administered a task of cognitive control (Stroop color-word task) and two word production tasks (picture naming and category fluency). We found weakened cognitive control in aphasia relative to age-matched neurologically healthy adults. A bilingual advantage in cognitive control was found in neurologically healthy adults and in one group of bilingual speakers with aphasia, but not the other group. Word retrieval in persons with aphasia was not correlated with Stroop task performance. These findings show that cognitive control performance (as measured by the Stroop task) is compromised in persons with aphasia, irrespective of bilingual status. There was a bilingual advantage in two out of three groups, showing a general support for the bilingual inhibitory control advantage (BICA) hypothesis.","author":[{"dropping-particle":"","family":"Faroqi-Shah","given":"Yasmeen","non-dropping-particle":"","parse-names":false,"suffix":""},{"dropping-particle":"","family":"Sampson","given":"Monica","non-dropping-particle":"","parse-names":false,"suffix":""},{"dropping-particle":"","family":"Pranger","given":"Mariah","non-dropping-particle":"","parse-names":false,"suffix":""},{"dropping-particle":"","family":"Baughman","given":"Susan","non-dropping-particle":"","parse-names":false,"suffix":""}],"container-title":"Journal of Neurolinguistics","id":"ITEM-1","issued":{"date-parts":[["2018"]]},"note":"From Duplicate 2 (Cognitive control, word retrieval and bilingual aphasia: Is there a relationship? - Faroqi-Shah, Y)\n\nCited By (since 2018): 12","page":"95-109","publisher":"Elsevier Ltd","title":"Cognitive control, word retrieval and bilingual aphasia: Is there a relationship?","type":"article-journal","volume":"45"},"uris":["http://www.mendeley.com/documents/?uuid=cf8b48ec-bb19-4b84-8186-aaccb0721c08"]}],"mendeley":{"formattedCitation":"(Faroqi-Shah et al., 2018)","manualFormatting":"(2018)","plainTextFormattedCitation":"(Faroqi-Shah et al., 2018)","previouslyFormattedCitation":"(Faroqi-Shah et al., 2018)"},"properties":{"noteIndex":0},"schema":"https://github.com/citation-style-language/schema/raw/master/csl-citation.json"}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(2018)</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Ghaleb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{"citationItems":[{"id":"ITEM-1","itemData":{"DOI":"10.17507/tpls.0712.04","ISSN":"1799-2591","abstract":"Scientific interest in the investigation of language and its neural correlates has always centered on the possibility of pinpointing the location of language in the brain with the assumption that specific areas of the brain could be dedicated to specific language components and processes. A central question in current neurolinguistic and psycholinguistic research that has been thoroughly discussed over the last few decades is whether certain linguistic abilities result from dedicated brain areas each specialized for specific kinds of linguistic representations and processes or whether these abilities are more accurately described in terms of interactions among different linguistic levels distributed across multiple brain regions. An outlook on language derived from current research suggests that language specialty as a distinctly human cognitive faculty lies in being supported by distributed neural structures that interact efficiently with so many domain-general abilities, functions, and information sources rather than in being located in a dedicated set of cognitive neural structures. This paper is a reflection of the insights into language in the brain based on findings obtained from neuropsychological and neuroimaging studies that support this perspective. The paper goes on plead that with current developments in linguistic theory, as a model of human knowledge of language, and some powerful methodological advances in cognitive neuroscience may lead to a new and more precise image of the functional organization of language in the brain.","author":[{"dropping-particle":"","family":"Ghaleb","given":"Abdul-malik Othman Esmail","non-dropping-particle":"","parse-names":false,"suffix":""}],"container-title":"Theory and Practice in Language Studies","id":"ITEM-1","issue":"12","issued":{"date-parts":[["2017"]]},"page":"1178","title":"Brain and Language Specialty: Insights from Aphasiology and Neuroimaging","type":"article-journal","volume":"7"},"uris":["http://www.mendeley.com/documents/?uuid=a8495fc3-516c-4609-9778-5ffdad9db20c"]}],"mendeley":{"formattedCitation":"(Ghaleb, 2017)","manualFormatting":"(2017)","plainTextFormattedCitation":"(Ghaleb, 2017)","previouslyFormattedCitation":"(Ghaleb, 2017)"},"properties":{"noteIndex":0},"schema":"https://github.com/citation-style-language/schema/raw/master/csl-citation.json"}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(2017)</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dan Wong dkk.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{"citationItems":[{"id":"ITEM-1","itemData":{"DOI":"10.1155/2016/7069274","ISSN":"23146141","PMID":"26881224","abstract":"Advances in neuroimaging techniques and analytic methods have led to a proliferation of studies investigating the impact of bilingualism on the cognitive and brain systems in humans. Lately, these findings have attracted much interest and debate in the field, leading to a number of recent commentaries and reviews. Here, we contribute to the ongoing discussion by compiling and interpreting the plethora of findings that relate to the structural, functional, and connective changes in the brain that ensue from bilingualism. In doing so, we integrate theoretical models and empirical findings from linguistics, cognitive/developmental psychology, and neuroscience to examine the following issues: (1) whether the language neural network is different for first (dominant) versus second (nondominant) language processing; (2) the effects of bilinguals' executive functioning on the structure and function of the \"universal\" language neural network; (3) the differential effects of bilingualism on phonological, lexical-semantic, and syntactic aspects of language processing on the brain; and (4) the effects of age of acquisition and proficiency of the user's second language in the bilingual brain, and how these have implications for future research in neurolinguistics.","author":[{"dropping-particle":"","family":"Wong","given":"Becky","non-dropping-particle":"","parse-names":false,"suffix":""},{"dropping-particle":"","family":"Yin","given":"Bin","non-dropping-particle":"","parse-names":false,"suffix":""},{"dropping-particle":"","family":"O'Brien","given":"Beth","non-dropping-particle":"","parse-names":false,"suffix":""}],"container-title":"BioMed Research International","id":"ITEM-1","issued":{"date-parts":[["2016"]]},"publisher":"Hindawi Publishing Corporation","title":"Neurolinguistics: Structure, Function, and Connectivity in the Bilingual Brain","type":"article-journal","volume":"2016"},"uris":["http://www.mendeley.com/documents/?uuid=a077bc43-32e2-4a0f-b286-ffabdd7e043b"]}],"mendeley":{"formattedCitation":"(Wong et al., 2016)","manualFormatting":"(2016)","plainTextFormattedCitation":"(Wong et al., 2016)","previouslyFormattedCitation":"(Wong et al., 2016)"},"properties":{"noteIndex":0},"schema":"https://github.com/citation-style-language/schema/raw/master/csl-citation.json"}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(2016)</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memberikan informasi tentang hal ini sesuai dengan ketentuan ilmiah yang ketat. </w:t>
      </w:r>
    </w:p>
    <w:p w14:paraId="7167D6A7" w14:textId="272C2977" w:rsidR="00647EA3" w:rsidRPr="00647EA3"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 xml:space="preserve">Dalam perkembangannya, terdapat banyak disiplin ilmu yang berhubungan erat dengan neurolinguistik. Disiplin ilmu tersebut telah banyak memberikan sumbangan pemikiran, inspirasi, dan energi ke bidang neurolinguistik. Dalam kajian mengenai "otak dan bahasa", terdapat fokus interdisipliner yang melibatkan berbagai disiplin ilmu seperti linguistik, neuroanatomi, neurologi, neurofisiologi, filsafat, psikologi, psikiatri, patologi wicara, dan ilmu komputer. Disiplin-disiplin tersebut merupakan disiplin yang sangat terlibat dalam kajian neurolinguistik, namun beberapa disiplin lain juga berkontribusi dalam memperkuat teori, metode, dan temuan dalam neurolinguistik, seperti neurobiologi, antropologi, kimia, ilmu kognitif, dan kecerdasan buatan. Hal ini mengindikasikan bahwa berbagai bidang seperti humaniora, ilmu kedokteran, ilmu alam, ilmu sosial, dan teknologi, semuanya memiliki representasi dalam kajian neurolinguistik, sebagaimana yang dijelaskan oleh Ahlsen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{"citationItems":[{"id":"ITEM-1","itemData":{"author":[{"dropping-particle":"","family":"Ahlsen","given":"Elisabeth","non-dropping-particle":"","parse-names":false,"suffix":""}],"id":"ITEM-1","issued":{"date-parts":[["2006"]]},"publisher":"John Benjamin Publishing Company","publisher-place":"Amsterdam, Netherlands","title":"Introduction to Neurolinguistics","type":"book"},"uris":["http://www.mendeley.com/documents/?uuid=6f908a86-7bcd-4f89-b00f-cc7d44df2d83"]}],"mendeley":{"formattedCitation":"(Ahlsen, 2006)","manualFormatting":"(2006)","plainTextFormattedCitation":"(Ahlsen, 2006)","previouslyFormattedCitation":"(Ahlsen, 2006)"},"properties":{"noteIndex":0},"schema":"https://github.com/citation-style-language/schema/raw/master/csl-citation.json"}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(2006)</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sesuai dengan ketentuan ilmiah yang ketat.</w:t>
      </w:r>
    </w:p>
    <w:p w14:paraId="37A2A8D9" w14:textId="3824585B" w:rsidR="00647EA3" w:rsidRPr="00647EA3"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Beberapa hal yang menjadi fokus utama dalam kajian neurolinguistik antara lain sebagai berikut. Pertama, gangguan pada otak dapat berdampak pada kemampuan seseorang dalam memproses bahasa, sedangkan kerusakan pada organ tubuh lain seperti jantung, paru-paru, hati, dan ginjal tidak memiliki dampak signifikan terhadap fungsi bahasa. Kedua, bila terjadi kerusakan pada bagian kiri otak, individu dapat mengalami kesulitan dalam memproses bahasa, meskipun ia masih mampu mendengar, tetapi tidak dapat memahami sepenuhnya seperti pada kasus kerusakan pada bagian kanan otak. Ketiga, kerusakan pada bagian depan otak dapat menghambat rangsangan linguistik yang diperlukan untuk berbicara dan menulis. Keempat, gangguan pada otak juga dapat mempengaruhi kemampuan individu dalam memahami indera perasa (agnosia) selain kemampuan dalam memproses bahasa.</w:t>
      </w:r>
    </w:p>
    <w:p w14:paraId="76346120" w14:textId="77777777" w:rsidR="00647EA3" w:rsidRPr="00647EA3"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 xml:space="preserve">Pada masa awal perkembangan ilmu neurolinguistik, penelitian mengenai otak manusia dan relasi-relasinya dilakukan dengan cara manual dan ortodoks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{"citationItems":[{"id":"ITEM-1","itemData":{"DOI":"10.1007/s11684-020-0771-z","ISSN":"20950225","PMID":"33983605","abstract":"The protection of language function is one of the major challenges of brain surgery. Over the past century, neurosurgeons have attempted to seek the optimal strategy for the preoperative and intraoperative identification of language-related brain regions. Neurosurgeons have investigated the neural mechanism of language, developed neurolinguistics theory, and provided unique evidence to further understand the neural basis of language functions by using intraoperative cortical and subcortical electrical stimulation. With the emergence of modern neuroscience techniques and dramatic advances in language models over the last 25 years, novel language mapping methods have been applied in the neurosurgical practice to help neurosurgeons protect the brain and reduce morbidity. The rapid advancements in brain-computer interface have provided the perfect platform for the combination of neurosurgery and neurolinguistics. In this review, the history of neurolinguistics models, advancements in modern technology, role of neurosurgery in language mapping, and modern language mapping methods (including noninvasive neuroimaging techniques and invasive cortical electroencephalogram) are presented.","author":[{"dropping-particle":"","family":"Wang","given":"Peng","non-dropping-particle":"","parse-names":false,"suffix":""},{"dropping-particle":"","family":"Zhao","given":"Zehao","non-dropping-particle":"","parse-names":false,"suffix":""},{"dropping-particle":"","family":"Bu","given":"Linghao","non-dropping-particle":"","parse-names":false,"suffix":""},{"dropping-particle":"","family":"Kudulaiti","given":"Nijiati","non-dropping-particle":"","parse-names":false,"suffix":""},{"dropping-particle":"","family":"Shan","given":"Qiao","non-dropping-particle":"","parse-names":false,"suffix":""},{"dropping-particle":"","family":"Zhou","given":"Yuyao","non-dropping-particle":"","parse-names":false,"suffix":""},{"dropping-particle":"","family":"Farrukh Hameed","given":"N. U.","non-dropping-particle":"","parse-names":false,"suffix":""},{"dropping-particle":"","family":"Zhu","given":"Yangming","non-dropping-particle":"","parse-names":false,"suffix":""},{"dropping-particle":"","family":"Jin","given":"Lei","non-dropping-particle":"","parse-names":false,"suffix":""},{"dropping-particle":"","family":"Zhang","given":"Jie","non-dropping-particle":"","parse-names":false,"suffix":""},{"dropping-particle":"","family":"Lu","given":"Junfeng","non-dropping-particle":"","parse-names":false,"suffix":""},{"dropping-particle":"","family":"Wu","given":"Jinsong","non-dropping-particle":"","parse-names":false,"suffix":""}],"container-title":"Frontiers of Medicine","id":"ITEM-1","issue":"4","issued":{"date-parts":[["2021","5","12"]]},"page":"562-574","publisher":"Springer","title":"Clinical Applications of Neurolinguistics in Neurosurgery","type":"article-journal","volume":"15"},"uris":["http://www.mendeley.com/documents/?uuid=712cfb86-9660-3c02-add2-ce83c1546b3b"]}],"mendeley":{"formattedCitation":"(Wang et al., 2021)","plainTextFormattedCitation":"(Wang et al., 2021)","previouslyFormattedCitation":"(Wang et al., 2021)"},"properties":{"noteIndex":0},"schema":"https://github.com/citation-style-language/schema/raw/master/csl-citation.json"}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(Wang et al., 2021)</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Sebagai contoh, Broca dan Wernick, dua ahli neurolinguistik yang menjadi peletak dasar ilmu neurolinguistik, melakukan penelitian mengenai otak manusia dan hubungannya dengan bahasa dengan cara melakukan operasi pembedahan pada bagian otak pasien yang sudah meninggal. Dalam penelitian neurolinguistik, terdapat metode lain yang digunakan yaitu pemisahan antara hemisfer kiri dan kanan pada pasien epilepsi yang masih hidup sebagai bentuk pengobatan. Bahkan, hal yang lebih ekstrim dilakukan oleh Penfield pada tahun 1950-an. Ia mengoperasi pasiennya hanya dengan anestesi lokal sehingga pasiennya masih dalam keadaan sadar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author":[{"dropping-particle":"","family":"Penfield","given":"Wilder","non-dropping-particle":"","parse-names":false,"suffix":""},{"dropping-particle":"","family":"Roberts","given":"Lamar","non-dropping-particle":"","parse-names":false,"suffix":""}],"id":"ITEM-1","issued":{"date-parts":[["1959"]]},"publisher":"Princeton University Press","publisher-place":"Princeton","title":"Speech and Brain Mechanisms","type":"book"},"uris":["http://www.mendeley.com/documents/?uuid=01821558-b865-45bc-a755-8f39461be9aa"]},{"id":"ITEM-2","itemData":{"author":[{"dropping-particle":"","family":"Dardjowidjojo","given":"Soenjono","non-dropping-particle":"","parse-names":false,"suffix":""}],"id":"ITEM-2","issued":{"date-parts":[["2012"]]},"publisher":"Yayasan Pustaka Obor Indonesia","publisher-place":"Jakarta","title":"Psikolinguistik Pengantar Pemahaman Bahasa Manusia","type":"book"},"uris":["http://www.mendeley.com/documents/?uuid=8265209c-467e-442e-9f06-517265137dee"]}],"mendeley":{"formattedCitation":"(Dardjowidjojo, 2012; Penfield &amp; Roberts, 1959)","manualFormatting":"(Dardjowidjojo, 2012)","plainTextFormattedCitation":"(Dardjowidjojo, 2012; Penfield &amp; Roberts, 1959)","previouslyFormattedCitation":"(Dardjowidjojo, 2012; Penfield &amp; Roberts, 1959)"},"properties":{"noteIndex":0},"schema":"https://github.com/citation-style-language/schema/raw/master/csl-citation.json"}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(Dardjowidjojo, 2012)</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w:t>
      </w:r>
    </w:p>
    <w:p w14:paraId="527EEFBA" w14:textId="77777777" w:rsidR="00647EA3" w:rsidRPr="00647EA3"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 xml:space="preserve">Lebih lanjut, Penfield dan Roberts (1959)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{"citationItems":[{"id":"ITEM-1","itemData":{"DOI":"10.22259/2694-6296.0804001","author":[{"dropping-particle":"","family":"Azieb","given":"Samia","non-dropping-particle":"","parse-names":false,"suffix":""}],"container-title":"iJARS International Journal Of Humanities and Social Studies","id":"ITEM-1","issue":"4","issued":{"date-parts":[["2021"]]},"page":"20","title":"The Citical Period Hypothesis in Second Language Acquisition: A Review of The Literature","type":"article-journal","volume":"8"},"uris":["http://www.mendeley.com/documents/?uuid=9d946366-2f70-3941-8f9a-fa7142aa9917"]},{"id":"ITEM-2","itemData":{"DOI":"10.1002/hbm.23661","ISSN":"10970193","PMID":"28544168","abstract":"Language mapping is a key goal in neurosurgical planning. fMRI mapping typically proceeds with a focus on Broca's and Wernicke's areas, although multiple other language-critical areas are now well-known. We evaluated whether clinicians could use a novel approach, including clinician-driven individualized thresholding, to reliably identify six language regions, including Broca's Area, Wernicke's Area (inferior, superior), Exner's Area, Supplementary Speech Area, Angular Gyrus, and Basal Temporal Language Area. We studied 22 epilepsy and tumor patients who received Wada and fMRI (age 36.4[12.5]; Wada language left/right/mixed in 18/3/1). fMRI tasks (two × three tasks) were analyzed by two clinical neuropsychologists who flexibly thresholded and combined these to identify the six regions. The resulting maps were compared to fixed threshold maps. Clinicians generated maps that overlapped significantly, and were highly consistent, when at least one task came from the same set. Cases diverged when clinicians prioritized different language regions or addressed noise differently. Language laterality closely mirrored Wada data (85% accuracy). Activation consistent with all six language regions was consistently identified. In blind review, three external, independent clinicians rated the individualized fMRI language maps as superior to fixed threshold maps; identified the majority of regions significantly more frequently; and judged language laterality to mirror Wada lateralization more often. These data provide initial validation of a novel, clinician-based approach to localizing language cortex. They also demonstrate clinical fMRI is superior when analyzed by an experienced clinician and that when fMRI data is of low quality judgments of laterality are unreliable and should be withheld. Hum Brain Mapp 38:4239–4255, 2017. © 2017 Wiley Periodicals, Inc.","author":[{"dropping-particle":"","family":"Benjamin","given":"Christopher F.","non-dropping-particle":"","parse-names":false,"suffix":""},{"dropping-particle":"","family":"Walshaw","given":"Patricia D.","non-dropping-particle":"","parse-names":false,"suffix":""},{"dropping-particle":"","family":"Hale","given":"Kayleigh","non-dropping-particle":"","parse-names":false,"suffix":""},{"dropping-particle":"","family":"Gaillard","given":"William D.","non-dropping-particle":"","parse-names":false,"suffix":""},{"dropping-particle":"","family":"Baxter","given":"Leslie C.","non-dropping-particle":"","parse-names":false,"suffix":""},{"dropping-particle":"","family":"Berl","given":"Madison M.","non-dropping-particle":"","parse-names":false,"suffix":""},{"dropping-particle":"","family":"Polczynska","given":"Monika","non-dropping-particle":"","parse-names":false,"suffix":""},{"dropping-particle":"","family":"Noble","given":"Stephanie","non-dropping-particle":"","parse-names":false,"suffix":""},{"dropping-particle":"","family":"Alkawadri","given":"Rafeed","non-dropping-particle":"","parse-names":false,"suffix":""},{"dropping-particle":"","family":"Hirsch","given":"Lawrence J.","non-dropping-particle":"","parse-names":false,"suffix":""},{"dropping-particle":"","family":"Constable","given":"R. Todd","non-dropping-particle":"","parse-names":false,"suffix":""},{"dropping-particle":"","family":"Bookheimer","given":"Susan Y.","non-dropping-particle":"","parse-names":false,"suffix":""}],"container-title":"Human Brain Mapping","id":"ITEM-2","issue":"8","issued":{"date-parts":[["2017","8","1"]]},"page":"4239-4255","publisher":"John Wiley &amp; Sons, Ltd","title":"Presurgical Language fMRI: Mapping of Six Critical Regions","type":"article-journal","volume":"38"},"uris":["http://www.mendeley.com/documents/?uuid=23353e83-427a-3a06-9da2-3baadeb34a85"]}],"mendeley":{"formattedCitation":"(Azieb, 2021; Benjamin et al., 2017)","plainTextFormattedCitation":"(Azieb, 2021; Benjamin et al., 2017)","previouslyFormattedCitation":"(Azieb, 2021; Benjamin et al., 2017)"},"properties":{"noteIndex":0},"schema":"https://github.com/citation-style-language/schema/raw/master/csl-citation.json"}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(Azieb, 2021; Benjamin et al., 2017)</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melakukan penelitian mengenai otak manusia dan hubungannya dengan bahasa </w:t>
      </w:r>
      <w:r w:rsidRPr="00647EA3">
        <w:rPr>
          <w:rFonts w:ascii="Times New Roman" w:eastAsia="Times New Roman" w:hAnsi="Times New Roman" w:cs="Times New Roman"/>
          <w:sz w:val="24"/>
          <w:szCs w:val="24"/>
        </w:rPr>
        <w:lastRenderedPageBreak/>
        <w:t xml:space="preserve">dengan menggunakan elektrode yang dialiri muatan listrik kecil. Batang electrode tersebut ditekankan pelan-pelan kepada bagian-bagian otak tertentu, kemudian si pasien diminta untuk melakukan sesuatu, seperti menyebutkan nama dari benda yang ada di gambar, menulis, menghitung, dan membaca. Pasien akan berhenti dari kegiatan tersebut atau terganggu apabila bagian dari otak yang mengontrol kegiatan tersebut tertekan oleh batang elekrode. </w:t>
      </w:r>
    </w:p>
    <w:p w14:paraId="6ABF8A02" w14:textId="77777777" w:rsidR="00647EA3" w:rsidRPr="00647EA3"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 xml:space="preserve">Seiring dengan perkambangan ilmu pengetahuan dan metode pembedahan otak, kini penelitian mengenai otak manusia telah mengalami kemajuan. Dewasa ini telah ada alat yang lebih canggih, sepeprti CT atau CAT (Computerized Axial Tomography)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{"citationItems":[{"id":"ITEM-1","itemData":{"DOI":"10.1007/s00338-022-02235-w","ISSN":"14320975","abstract":"Biology, geology, and paleoclimatology studies of coral reefs often rely on annual rates of corallite extension determined from cores of skeletal material recovered from scleractinian corals. To examine how corallite orientation within such cores may affect measured extension rates, we used high-resolution X-ray computed axial tomography (CT) to image a suite of short Orbicella faveolata cores from corals living in the northwest Gulf of Mexico. This nondestructive method enabled skeletal extension rates to be determined several ways: (1) along transects that cross individual slice/slab images, (2) along transects that cross both a 0.6-mm-thick CT slice and the corresponding conventional X-ray image from a 8.4-mm-thick slab of skeletal material, and (3) along transects that cross slices/slab images oriented at varied angles relative to a coral core’s longitudinal axis. Additionally, the true three-dimensional (3D) extension rates of individual corallites were determined and compared to the extension rates apparent on a two-dimensional (2D) slice/slab. Results suggest that differences between all methods are not statistically significant, confirming that the conventional extension rate methodology is suitable for studies if the core’s longitudinal axis is appropriately aligned with the growth axis of the corallites. Effects of core misalignment on extension rates measurement and the appearance of skeletal structures in 2D images are described, and the applicability of 3D imagery for investigations of coral polyp growth patterns and coral colony development is demonstrated.","author":[{"dropping-particle":"","family":"Yudelman","given":"Eleanor A.","non-dropping-particle":"","parse-names":false,"suffix":""},{"dropping-particle":"","family":"Slowey","given":"Niall C.","non-dropping-particle":"","parse-names":false,"suffix":""}],"container-title":"Coral Reefs","id":"ITEM-1","issue":"4","issued":{"date-parts":[["2022","8","1"]]},"page":"973-985","publisher":"Springer Science and Business Media Deutschland GmbH","title":"Coral Extension Rate Analysis Using Computed Axial Tomography","type":"article-journal","volume":"41"},"uris":["http://www.mendeley.com/documents/?uuid=b8219c6a-32c3-3541-9ab5-de1fc77af0b7"]}],"mendeley":{"formattedCitation":"(Yudelman &amp; Slowey, 2022)","plainTextFormattedCitation":"(Yudelman &amp; Slowey, 2022)","previouslyFormattedCitation":"(Yudelman &amp; Slowey, 2022)"},"properties":{"noteIndex":0},"schema":"https://github.com/citation-style-language/schema/raw/master/csl-citation.json"}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(Yudelman &amp; Slowey, 2022)</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PET (Positron Emission Tomography)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{"citationItems":[{"id":"ITEM-1","itemData":{"DOI":"10.1117/1.jmi.4.1.011013","ISSN":"2329-4302","abstract":"Instrumentation for positron emission tomography (PET) imaging has experienced tremendous improvements in performance over the past 60 years since it was first conceived as a medical imaging modality. Spatial resolution has improved by a factor of 10 and sensitivity by a factor of 40 from the early designs in the 1970s to the high-performance scanners of today. Multimodality configurations have emerged that combine PET with computed tomography (CT) and, more recently, with MR. Whole-body scans for clinical purposes can now be acquired in under 10 min on a state-of-the-art PET/CT. This paper will review the history of these technical developments over 40 years and summarize the important clinical research and healthcare applications that have been made possible by these technical advances. Some perspectives for the future of this technology will also be presented that promise to bring about new applications of this imaging modality in clinical research and healthcare.","author":[{"dropping-particle":"","family":"Jones","given":"Terry","non-dropping-particle":"","parse-names":false,"suffix":""},{"dropping-particle":"","family":"Townsend","given":"David","non-dropping-particle":"","parse-names":false,"suffix":""}],"container-title":"Journal of Medical Imaging","id":"ITEM-1","issue":"1","issued":{"date-parts":[["2017","3","31"]]},"page":"011013","publisher":"SPIE","title":"History and Future Technical Innovation in Positron Emission Tomography","type":"article-journal","volume":"4"},"uris":["http://www.mendeley.com/documents/?uuid=acdc2967-a0bc-3046-811a-275fcd3d9070"]}],"mendeley":{"formattedCitation":"(Jones &amp; Townsend, 2017)","plainTextFormattedCitation":"(Jones &amp; Townsend, 2017)","previouslyFormattedCitation":"(Jones &amp; Townsend, 2017)"},"properties":{"noteIndex":0},"schema":"https://github.com/citation-style-language/schema/raw/master/csl-citation.json"}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(Jones &amp; Townsend, 2017)</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MRI (Magnetic Resonance Imaging)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{"citationItems":[{"id":"ITEM-1","itemData":{"DOI":"10.1007/s11282-021-00521-x","ISSN":"16139674","PMID":"33635492","abstract":"Magnetic resonance imaging (MRI) is a versatile imaging modality utilized in various medical fields. Specifically used for evaluation of soft tissues, with non-ionizing radiation and multiplanar sections that has provided great guidance to diagnosis. Nowadays, use of MRI in dental practice is becoming more pervasive, especially for the evaluation of head-and-neck cancer, detection of salivary gland lesions, lymphadenopathy, and temporomandibular joint disorders. Understanding the basic principles, its recent advances, and multiple applications in dentomaxillofacial region helps significantly in the diagnostic decision making. In this article, the principle of MRI and its recent advances are reviewed, with further discussion on the appearance of various maxillofacial pathosis.","author":[{"dropping-particle":"","family":"Johnson","given":"Migi","non-dropping-particle":"","parse-names":false,"suffix":""},{"dropping-particle":"","family":"Sreela","given":"L. S.","non-dropping-particle":"","parse-names":false,"suffix":""},{"dropping-particle":"","family":"Mathew","given":"Philips","non-dropping-particle":"","parse-names":false,"suffix":""},{"dropping-particle":"","family":"Prasad","given":"Twinkle S.","non-dropping-particle":"","parse-names":false,"suffix":""}],"container-title":"Oral Radiology","id":"ITEM-1","issue":"1","issued":{"date-parts":[["2022","1","1"]]},"page":"17-28","publisher":"Springer","title":"Actual Applications of Magnetic Resonance Imaging in Dentomaxillofacial Region","type":"article-journal","volume":"38"},"uris":["http://www.mendeley.com/documents/?uuid=88ef777b-70e2-31af-9ca8-30f3cf15ec87"]}],"mendeley":{"formattedCitation":"(Johnson et al., 2022)","plainTextFormattedCitation":"(Johnson et al., 2022)","previouslyFormattedCitation":"(Johnson et al., 2022)"},"properties":{"noteIndex":0},"schema":"https://github.com/citation-style-language/schema/raw/master/csl-citation.json"}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(Johnson et al., 2022)</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ERPs (Event Related Potentials)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{"citationItems":[{"id":"ITEM-1","itemData":{"DOI":"10.1146/annurev-clinpsy-050718-095457","ISBN":"2019.15:7195","ISSN":"15485951","PMID":"31067414","abstract":"Event-related potentials (ERPs) are direct measures of brain activity that can be leveraged for clinically meaningful research. They can relate robustly both to continuous measures of individual difference and to categorical diagnoses in ways that clarify similarities and distinctions between apparently related disorders and traits. ERPs can be linked to genetic risk, can act as moderators of developmental trajectories and responses to stress, and can be leveraged to identify those at greater risk for psychopathology, especially when used in combination with other neural and self-report measures. ERPs can inform models of the development of, and risk for, psychopathology. Finally, ERPs can be used as targets for existing and novel interventions and prevention efforts. We provide concrete examples for each of these possibilities by focusing on programmatic research on the error-related negativity and anxiety, and thus show that ERPs are poised to make greater contributions toward the identification, prediction, treatment, and prevention of mental disorders.","author":[{"dropping-particle":"","family":"Hajcak","given":"Greg","non-dropping-particle":"","parse-names":false,"suffix":""},{"dropping-particle":"","family":"Klawohn","given":"Julia","non-dropping-particle":"","parse-names":false,"suffix":""},{"dropping-particle":"","family":"Meyer","given":"Alexandria","non-dropping-particle":"","parse-names":false,"suffix":""}],"container-title":"Annual Review of Clinical Psychology","id":"ITEM-1","issued":{"date-parts":[["2019"]]},"page":"71-95","title":"The Utility of Event-Related Potentials in Clinical Psychology","type":"article-journal","volume":"15"},"uris":["http://www.mendeley.com/documents/?uuid=8039e592-366e-349e-ad2a-2095f7d941f6"]}],"mendeley":{"formattedCitation":"(Hajcak et al., 2019)","plainTextFormattedCitation":"(Hajcak et al., 2019)","previouslyFormattedCitation":"(Hajcak et al., 2019)"},"properties":{"noteIndex":0},"schema":"https://github.com/citation-style-language/schema/raw/master/csl-citation.json"}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(Hajcak et al., 2019)</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xml:space="preserve">, dan sebagainya. Dengan menggunakan medium ini, kita akan mendapatkan hasil yang lebih meyakinkan tentang penentuan bagian-bagian otak tertentu yang berhubungan dengan aktivitas verbal tertentu. Sebagai contoh, apabila informasi yang diterima adalah melalui bacaan, maka sinyal cahaya akan dikirim dari mata ke korteks visual di lobe ospital, lalu dilanjutkan ke area Wernicke, dan seterusnya. Sedangkan jika informasi yang diterima adalah melalui suara, maka sinyal akustik akan masuk ke korteks auditori di lobe temporal, dan seterusnya seperti yang dijelaskan oleh Dardjowidjojo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{"citationItems":[{"id":"ITEM-1","itemData":{"author":[{"dropping-particle":"","family":"Dardjowidjojo","given":"Soenjono","non-dropping-particle":"","parse-names":false,"suffix":""}],"id":"ITEM-1","issued":{"date-parts":[["2012"]]},"publisher":"Yayasan Pustaka Obor Indonesia","publisher-place":"Jakarta","title":"Psikolinguistik Pengantar Pemahaman Bahasa Manusia","type":"book"},"uris":["http://www.mendeley.com/documents/?uuid=8265209c-467e-442e-9f06-517265137dee"]}],"mendeley":{"formattedCitation":"(Dardjowidjojo, 2012)","manualFormatting":"(2012)","plainTextFormattedCitation":"(Dardjowidjojo, 2012)","previouslyFormattedCitation":"(Dardjowidjojo, 2012)"},"properties":{"noteIndex":0},"schema":"https://github.com/citation-style-language/schema/raw/master/csl-citation.json"}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(2012)</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w:t>
      </w:r>
    </w:p>
    <w:p w14:paraId="3BB1EF76" w14:textId="511E6DF4" w:rsidR="00A931E0" w:rsidRDefault="00647EA3" w:rsidP="00647EA3">
      <w:pPr>
        <w:pStyle w:val="Heading4"/>
        <w:spacing w:line="240" w:lineRule="auto"/>
        <w:rPr>
          <w:rFonts w:ascii="Times New Roman" w:eastAsia="Times New Roman" w:hAnsi="Times New Roman" w:cs="Times New Roman"/>
          <w:sz w:val="24"/>
          <w:szCs w:val="24"/>
        </w:rPr>
      </w:pPr>
      <w:r w:rsidRPr="00647EA3">
        <w:rPr>
          <w:rFonts w:ascii="Times New Roman" w:eastAsia="Times New Roman" w:hAnsi="Times New Roman" w:cs="Times New Roman"/>
          <w:sz w:val="24"/>
          <w:szCs w:val="24"/>
        </w:rPr>
        <w:t xml:space="preserve">Meskipun demikian, dalam penelitian neurolinguistik, kaidah umum yang diikuti adalah memperhatikan konsekuensi dari suatu "lesi" atau kerusakan pada bagian tertentu di dalam otak yang berhubungan dengan aktivitas kebahasaan. Kerusakan tersebut dapat disebabkan oleh berbagai kondisi, seperti serangan jantung, tumor, strok, atau jenis trauma otak lainnya. Kerusakan pada bagian otak tertentu </w:t>
      </w:r>
      <w:r w:rsidRPr="00647EA3">
        <w:rPr>
          <w:rFonts w:ascii="Times New Roman" w:eastAsia="Times New Roman" w:hAnsi="Times New Roman" w:cs="Times New Roman"/>
          <w:sz w:val="24"/>
          <w:szCs w:val="24"/>
        </w:rPr>
        <w:t xml:space="preserve">dikenal dengan istilah lesion atu lesi. Dari sekian banyak penyebab terjadinya kerusakan bagian otak, strok menjadi satu di antara penyebab yang menarik untuk dikaji. Kerusakan otak yang disebabkan oleh strok lebih menarik minat ahli saraf daripada kerusakan otak yang disebabkan oleh tumor atau trauma lainnya </w:t>
      </w:r>
      <w:r w:rsidRPr="00647EA3">
        <w:rPr>
          <w:rFonts w:ascii="Times New Roman" w:eastAsia="Times New Roman" w:hAnsi="Times New Roman" w:cs="Times New Roman"/>
          <w:sz w:val="24"/>
          <w:szCs w:val="24"/>
        </w:rPr>
        <w:fldChar w:fldCharType="begin" w:fldLock="1"/>
      </w:r>
      <w:r w:rsidRPr="00647EA3">
        <w:rPr>
          <w:rFonts w:ascii="Times New Roman" w:eastAsia="Times New Roman" w:hAnsi="Times New Roman" w:cs="Times New Roman"/>
          <w:sz w:val="24"/>
          <w:szCs w:val="24"/>
        </w:rPr>
        <w:instrText>ADDIN CSL_CITATION {"citationItems":[{"id":"ITEM-1","itemData":{"author":[{"dropping-particle":"","family":"Niemi","given":"Pekk","non-dropping-particle":"","parse-names":false,"suffix":""},{"dropping-particle":"","family":"Poskiparta","given":"Elis","non-dropping-particle":"","parse-names":false,"suffix":""},{"dropping-particle":"","family":"Vauras","given":"Marj","non-dropping-particle":"","parse-names":false,"suffix":""},{"dropping-particle":"","family":"Mak","given":"Hann","non-dropping-particle":"","parse-names":false,"suffix":""}],"container-title":"Scandinavian Journal of Psychology","id":"ITEM-1","issue":"3","issued":{"date-parts":[["2018"]]},"title":"Reading and Writing Difficulties do not always Occur as the Researcher Axpects","type":"article-journal","volume":"39"},"uris":["http://www.mendeley.com/documents/?uuid=0f3dc7ad-4f5a-42b9-9f69-1901a21eef8f"]}],"mendeley":{"formattedCitation":"(Niemi et al., 2018)","plainTextFormattedCitation":"(Niemi et al., 2018)","previouslyFormattedCitation":"(Niemi et al., 2018)"},"properties":{"noteIndex":0},"schema":"https://github.com/citation-style-language/schema/raw/master/csl-citation.json"}</w:instrText>
      </w:r>
      <w:r w:rsidRPr="00647EA3">
        <w:rPr>
          <w:rFonts w:ascii="Times New Roman" w:eastAsia="Times New Roman" w:hAnsi="Times New Roman" w:cs="Times New Roman"/>
          <w:sz w:val="24"/>
          <w:szCs w:val="24"/>
        </w:rPr>
        <w:fldChar w:fldCharType="separate"/>
      </w:r>
      <w:r w:rsidRPr="00647EA3">
        <w:rPr>
          <w:rFonts w:ascii="Times New Roman" w:eastAsia="Times New Roman" w:hAnsi="Times New Roman" w:cs="Times New Roman"/>
          <w:noProof/>
          <w:sz w:val="24"/>
          <w:szCs w:val="24"/>
        </w:rPr>
        <w:t>(Niemi et al., 2018)</w:t>
      </w:r>
      <w:r w:rsidRPr="00647EA3">
        <w:rPr>
          <w:rFonts w:ascii="Times New Roman" w:eastAsia="Times New Roman" w:hAnsi="Times New Roman" w:cs="Times New Roman"/>
          <w:sz w:val="24"/>
          <w:szCs w:val="24"/>
        </w:rPr>
        <w:fldChar w:fldCharType="end"/>
      </w:r>
      <w:r w:rsidRPr="00647EA3">
        <w:rPr>
          <w:rFonts w:ascii="Times New Roman" w:eastAsia="Times New Roman" w:hAnsi="Times New Roman" w:cs="Times New Roman"/>
          <w:sz w:val="24"/>
          <w:szCs w:val="24"/>
        </w:rPr>
        <w:t>. Serangan strok dapat menyebabkan kerusakan pada otak, tetapi hanya berupa kerusakan khusus pada bagian tertentu, sedangkan tumor atau trauma lainnya dapat mengakibatkan kerusakan pada otak secara keseluruhan. Inilah yang menyebabkan mengapa kerusakan bagian otak tertentu yang diakibatkan oleh strok lebih menarik untuk dikaji oleh para ahli saraf dan neupsikolog.</w:t>
      </w:r>
    </w:p>
    <w:p w14:paraId="343C465A" w14:textId="77777777" w:rsidR="00A931E0" w:rsidRDefault="00A931E0">
      <w:pPr>
        <w:spacing w:after="0" w:line="240" w:lineRule="auto"/>
        <w:jc w:val="both"/>
        <w:rPr>
          <w:sz w:val="24"/>
          <w:szCs w:val="24"/>
        </w:rPr>
      </w:pPr>
    </w:p>
    <w:p w14:paraId="6496C447" w14:textId="6AF7A9FB" w:rsidR="00E57B37" w:rsidRDefault="00E57B37">
      <w:pPr>
        <w:spacing w:after="0" w:line="240" w:lineRule="auto"/>
        <w:jc w:val="both"/>
        <w:rPr>
          <w:b/>
          <w:i/>
          <w:iCs/>
          <w:sz w:val="24"/>
          <w:szCs w:val="24"/>
        </w:rPr>
      </w:pPr>
      <w:r w:rsidRPr="00E57B37">
        <w:rPr>
          <w:b/>
          <w:i/>
          <w:iCs/>
          <w:sz w:val="24"/>
          <w:szCs w:val="24"/>
        </w:rPr>
        <w:t>Bidang Kajian Neurolinguistik</w:t>
      </w:r>
    </w:p>
    <w:p w14:paraId="3AFC9B9C" w14:textId="77777777" w:rsidR="00CA07A6" w:rsidRPr="00CA07A6" w:rsidRDefault="00CA07A6" w:rsidP="00CA07A6">
      <w:pPr>
        <w:pStyle w:val="Heading4"/>
        <w:spacing w:line="240" w:lineRule="auto"/>
        <w:rPr>
          <w:rFonts w:ascii="Times New Roman" w:eastAsia="Times New Roman" w:hAnsi="Times New Roman" w:cs="Times New Roman"/>
          <w:sz w:val="24"/>
          <w:szCs w:val="24"/>
        </w:rPr>
      </w:pPr>
      <w:r w:rsidRPr="00CA07A6">
        <w:rPr>
          <w:rFonts w:ascii="Times New Roman" w:eastAsia="Times New Roman" w:hAnsi="Times New Roman" w:cs="Times New Roman"/>
          <w:sz w:val="24"/>
          <w:szCs w:val="24"/>
        </w:rPr>
        <w:t xml:space="preserve">Neurolinguistik pada prinsipnya merupakan suatu bidang ilmu yang mengkaji upaya korelasi dan statistik antara otak dan bahasa </w:t>
      </w:r>
      <w:r w:rsidRPr="00CA07A6">
        <w:rPr>
          <w:rFonts w:ascii="Times New Roman" w:eastAsia="Times New Roman" w:hAnsi="Times New Roman" w:cs="Times New Roman"/>
          <w:sz w:val="24"/>
          <w:szCs w:val="24"/>
        </w:rPr>
        <w:fldChar w:fldCharType="begin" w:fldLock="1"/>
      </w:r>
      <w:r w:rsidRPr="00CA07A6">
        <w:rPr>
          <w:rFonts w:ascii="Times New Roman" w:eastAsia="Times New Roman" w:hAnsi="Times New Roman" w:cs="Times New Roman"/>
          <w:sz w:val="24"/>
          <w:szCs w:val="24"/>
        </w:rPr>
        <w:instrText>ADDIN CSL_CITATION {"citationItems":[{"id":"ITEM-1","itemData":{"DOI":"10.1155/2016/7069274","ISSN":"23146141","PMID":"26881224","abstract":"Advances in neuroimaging techniques and analytic methods have led to a proliferation of studies investigating the impact of bilingualism on the cognitive and brain systems in humans. Lately, these findings have attracted much interest and debate in the field, leading to a number of recent commentaries and reviews. Here, we contribute to the ongoing discussion by compiling and interpreting the plethora of findings that relate to the structural, functional, and connective changes in the brain that ensue from bilingualism. In doing so, we integrate theoretical models and empirical findings from linguistics, cognitive/developmental psychology, and neuroscience to examine the following issues: (1) whether the language neural network is different for first (dominant) versus second (nondominant) language processing; (2) the effects of bilinguals' executive functioning on the structure and function of the \"universal\" language neural network; (3) the differential effects of bilingualism on phonological, lexical-semantic, and syntactic aspects of language processing on the brain; and (4) the effects of age of acquisition and proficiency of the user's second language in the bilingual brain, and how these have implications for future research in neurolinguistics.","author":[{"dropping-particle":"","family":"Wong","given":"Becky","non-dropping-particle":"","parse-names":false,"suffix":""},{"dropping-particle":"","family":"Yin","given":"Bin","non-dropping-particle":"","parse-names":false,"suffix":""},{"dropping-particle":"","family":"O'Brien","given":"Beth","non-dropping-particle":"","parse-names":false,"suffix":""}],"container-title":"BioMed Research International","id":"ITEM-1","issued":{"date-parts":[["2016"]]},"publisher":"Hindawi Publishing Corporation","title":"Neurolinguistics: Structure, Function, and Connectivity in the Bilingual Brain","type":"article-journal","volume":"2016"},"uris":["http://www.mendeley.com/documents/?uuid=a077bc43-32e2-4a0f-b286-ffabdd7e043b"]},{"id":"ITEM-2","itemData":{"DOI":"10.17507/tpls.0712.04","ISSN":"1799-2591","abstract":"Scientific interest in the investigation of language and its neural correlates has always centered on the possibility of pinpointing the location of language in the brain with the assumption that specific areas of the brain could be dedicated to specific language components and processes. A central question in current neurolinguistic and psycholinguistic research that has been thoroughly discussed over the last few decades is whether certain linguistic abilities result from dedicated brain areas each specialized for specific kinds of linguistic representations and processes or whether these abilities are more accurately described in terms of interactions among different linguistic levels distributed across multiple brain regions. An outlook on language derived from current research suggests that language specialty as a distinctly human cognitive faculty lies in being supported by distributed neural structures that interact efficiently with so many domain-general abilities, functions, and information sources rather than in being located in a dedicated set of cognitive neural structures. This paper is a reflection of the insights into language in the brain based on findings obtained from neuropsychological and neuroimaging studies that support this perspective. The paper goes on plead that with current developments in linguistic theory, as a model of human knowledge of language, and some powerful methodological advances in cognitive neuroscience may lead to a new and more precise image of the functional organization of language in the brain.","author":[{"dropping-particle":"","family":"Ghaleb","given":"Abdul-malik Othman Esmail","non-dropping-particle":"","parse-names":false,"suffix":""}],"container-title":"Theory and Practice in Language Studies","id":"ITEM-2","issue":"12","issued":{"date-parts":[["2017"]]},"page":"1178","title":"Brain and Language Specialty: Insights from Aphasiology and Neuroimaging","type":"article-journal","volume":"7"},"uris":["http://www.mendeley.com/documents/?uuid=a8495fc3-516c-4609-9778-5ffdad9db20c"]}],"mendeley":{"formattedCitation":"(Ghaleb, 2017; Wong et al., 2016)","plainTextFormattedCitation":"(Ghaleb, 2017; Wong et al., 2016)","previouslyFormattedCitation":"(Ghaleb, 2017; Wong et al., 2016)"},"properties":{"noteIndex":0},"schema":"https://github.com/citation-style-language/schema/raw/master/csl-citation.json"}</w:instrText>
      </w:r>
      <w:r w:rsidRPr="00CA07A6">
        <w:rPr>
          <w:rFonts w:ascii="Times New Roman" w:eastAsia="Times New Roman" w:hAnsi="Times New Roman" w:cs="Times New Roman"/>
          <w:sz w:val="24"/>
          <w:szCs w:val="24"/>
        </w:rPr>
        <w:fldChar w:fldCharType="separate"/>
      </w:r>
      <w:r w:rsidRPr="00CA07A6">
        <w:rPr>
          <w:rFonts w:ascii="Times New Roman" w:eastAsia="Times New Roman" w:hAnsi="Times New Roman" w:cs="Times New Roman"/>
          <w:noProof/>
          <w:sz w:val="24"/>
          <w:szCs w:val="24"/>
        </w:rPr>
        <w:t>(Ghaleb, 2017; Wong et al., 2016)</w:t>
      </w:r>
      <w:r w:rsidRPr="00CA07A6">
        <w:rPr>
          <w:rFonts w:ascii="Times New Roman" w:eastAsia="Times New Roman" w:hAnsi="Times New Roman" w:cs="Times New Roman"/>
          <w:sz w:val="24"/>
          <w:szCs w:val="24"/>
        </w:rPr>
        <w:fldChar w:fldCharType="end"/>
      </w:r>
      <w:r w:rsidRPr="00CA07A6">
        <w:rPr>
          <w:rFonts w:ascii="Times New Roman" w:eastAsia="Times New Roman" w:hAnsi="Times New Roman" w:cs="Times New Roman"/>
          <w:sz w:val="24"/>
          <w:szCs w:val="24"/>
        </w:rPr>
        <w:t xml:space="preserve">. Oleh sebab itu, para ahli neurologi senantiasa mengkaji relasi antara otak dan bagian-bagiannya dengan aspek bahasa sebagai manifestasinya. Selain itu, neurolinguistik juga dapat dipahami sebagai salah satu bidang ilmu yang bersifat statistik karena para ahli bahasa pada dasarnya tidak dapat mengambil korelasi yang baku antara suatu bagian di otak khusus dan disfungsi lingual khusus pada setiap individu. Kaidah ini tampaknya masih berlaku sampai sekarang, bahwa korelasi bagian otak tertentu pada manusia dengan bahasa dan serangaian patologinya masih belum ajeg dan paten, sehingga masih banyak menyisakan rumpang kekosongan pada kajiannya. </w:t>
      </w:r>
    </w:p>
    <w:p w14:paraId="07EA95B1" w14:textId="655E7E90" w:rsidR="00CA07A6" w:rsidRPr="00CA07A6" w:rsidRDefault="00CA07A6" w:rsidP="00CA07A6">
      <w:pPr>
        <w:pStyle w:val="Heading4"/>
        <w:spacing w:line="240" w:lineRule="auto"/>
        <w:rPr>
          <w:rFonts w:ascii="Times New Roman" w:eastAsia="Times New Roman" w:hAnsi="Times New Roman" w:cs="Times New Roman"/>
          <w:sz w:val="24"/>
          <w:szCs w:val="24"/>
        </w:rPr>
      </w:pPr>
      <w:r w:rsidRPr="00CA07A6">
        <w:rPr>
          <w:rFonts w:ascii="Times New Roman" w:eastAsia="Times New Roman" w:hAnsi="Times New Roman" w:cs="Times New Roman"/>
          <w:sz w:val="24"/>
          <w:szCs w:val="24"/>
        </w:rPr>
        <w:t xml:space="preserve">Tidak jauh berbeda dengan kajian psikolinguistik, yaitu mengkaji pemerolehan bahasa sebagai objek kajiannya, neurolinguistik juga menyimpan tantangan yang cukup berat, karena para ahli neurologi bahasa berpedoman dan terikat pada proses tahap demi tahap </w:t>
      </w:r>
      <w:r w:rsidRPr="00CA07A6">
        <w:rPr>
          <w:rFonts w:ascii="Times New Roman" w:eastAsia="Times New Roman" w:hAnsi="Times New Roman" w:cs="Times New Roman"/>
          <w:sz w:val="24"/>
          <w:szCs w:val="24"/>
        </w:rPr>
        <w:lastRenderedPageBreak/>
        <w:t xml:space="preserve">pengamatan patologi bahasa pasien dan proses pemulihannya. Penelitian neurolinguistik dilakukan melalui bidang patologi, yaitu dengan cara mengamati dan meneliti pasien yang mengalami kerusakan otak yang berpengaruh pada kompetensi berbahasanya. </w:t>
      </w:r>
    </w:p>
    <w:p w14:paraId="4D7D6A36" w14:textId="3010104B" w:rsidR="00CA07A6" w:rsidRPr="00CA07A6" w:rsidRDefault="00CA07A6" w:rsidP="00CA07A6">
      <w:pPr>
        <w:pStyle w:val="Heading4"/>
        <w:spacing w:line="240" w:lineRule="auto"/>
        <w:rPr>
          <w:rFonts w:ascii="Times New Roman" w:eastAsia="Times New Roman" w:hAnsi="Times New Roman" w:cs="Times New Roman"/>
          <w:sz w:val="24"/>
          <w:szCs w:val="24"/>
        </w:rPr>
      </w:pPr>
      <w:r w:rsidRPr="00CA07A6">
        <w:rPr>
          <w:rFonts w:ascii="Times New Roman" w:eastAsia="Times New Roman" w:hAnsi="Times New Roman" w:cs="Times New Roman"/>
          <w:sz w:val="24"/>
          <w:szCs w:val="24"/>
        </w:rPr>
        <w:t xml:space="preserve">Terdapat tiga kaidah utama yang menjadi dasar dalam penelitian neurolinguistik secara umum seperti yang dijelaskan oleh Sastra </w:t>
      </w:r>
      <w:r w:rsidRPr="00CA07A6">
        <w:rPr>
          <w:rFonts w:ascii="Times New Roman" w:eastAsia="Times New Roman" w:hAnsi="Times New Roman" w:cs="Times New Roman"/>
          <w:sz w:val="24"/>
          <w:szCs w:val="24"/>
        </w:rPr>
        <w:fldChar w:fldCharType="begin" w:fldLock="1"/>
      </w:r>
      <w:r w:rsidRPr="00CA07A6">
        <w:rPr>
          <w:rFonts w:ascii="Times New Roman" w:eastAsia="Times New Roman" w:hAnsi="Times New Roman" w:cs="Times New Roman"/>
          <w:sz w:val="24"/>
          <w:szCs w:val="24"/>
        </w:rPr>
        <w:instrText>ADDIN CSL_CITATION {"citationItems":[{"id":"ITEM-1","itemData":{"author":[{"dropping-particle":"","family":"Sastra","given":"Gusdi","non-dropping-particle":"","parse-names":false,"suffix":""}],"id":"ITEM-1","issued":{"date-parts":[["2011"]]},"publisher":"Alfabeta","publisher-place":"Bandung","title":"Neurolinguistik Suatu Pengantar","type":"book"},"uris":["http://www.mendeley.com/documents/?uuid=b171b99a-611a-4cc0-a50f-b62858fbac46"]}],"mendeley":{"formattedCitation":"(Sastra, 2011)","manualFormatting":"(2011)","plainTextFormattedCitation":"(Sastra, 2011)","previouslyFormattedCitation":"(Sastra, 2011)"},"properties":{"noteIndex":0},"schema":"https://github.com/citation-style-language/schema/raw/master/csl-citation.json"}</w:instrText>
      </w:r>
      <w:r w:rsidRPr="00CA07A6">
        <w:rPr>
          <w:rFonts w:ascii="Times New Roman" w:eastAsia="Times New Roman" w:hAnsi="Times New Roman" w:cs="Times New Roman"/>
          <w:sz w:val="24"/>
          <w:szCs w:val="24"/>
        </w:rPr>
        <w:fldChar w:fldCharType="separate"/>
      </w:r>
      <w:r w:rsidRPr="00CA07A6">
        <w:rPr>
          <w:rFonts w:ascii="Times New Roman" w:eastAsia="Times New Roman" w:hAnsi="Times New Roman" w:cs="Times New Roman"/>
          <w:noProof/>
          <w:sz w:val="24"/>
          <w:szCs w:val="24"/>
        </w:rPr>
        <w:t>(2011)</w:t>
      </w:r>
      <w:r w:rsidRPr="00CA07A6">
        <w:rPr>
          <w:rFonts w:ascii="Times New Roman" w:eastAsia="Times New Roman" w:hAnsi="Times New Roman" w:cs="Times New Roman"/>
          <w:sz w:val="24"/>
          <w:szCs w:val="24"/>
        </w:rPr>
        <w:fldChar w:fldCharType="end"/>
      </w:r>
      <w:r w:rsidRPr="00CA07A6">
        <w:rPr>
          <w:rFonts w:ascii="Times New Roman" w:eastAsia="Times New Roman" w:hAnsi="Times New Roman" w:cs="Times New Roman"/>
          <w:sz w:val="24"/>
          <w:szCs w:val="24"/>
        </w:rPr>
        <w:t xml:space="preserve">. Pertama, kaidah anatomi saraf pusat, yang membahas fungsi yang dilakukan oleh setiap hemisfer serebrum. Kedua, kaidah kerusakan pada bagian otak tertentu yang mempengaruhi kemampuan bahasa seseorang. Dan ketiga, kaidah ekspresi verbal penderita yang turut dipertimbangkan dalam penelitian neurolinguistik. </w:t>
      </w:r>
    </w:p>
    <w:p w14:paraId="5F607B52" w14:textId="752A3C8A" w:rsidR="00CA07A6" w:rsidRPr="00CA07A6" w:rsidRDefault="00CA07A6" w:rsidP="00CA07A6">
      <w:pPr>
        <w:pStyle w:val="Heading4"/>
        <w:spacing w:line="240" w:lineRule="auto"/>
        <w:rPr>
          <w:rFonts w:ascii="Times New Roman" w:eastAsia="Times New Roman" w:hAnsi="Times New Roman" w:cs="Times New Roman"/>
          <w:sz w:val="24"/>
          <w:szCs w:val="24"/>
        </w:rPr>
      </w:pPr>
      <w:r w:rsidRPr="00CA07A6">
        <w:rPr>
          <w:rFonts w:ascii="Times New Roman" w:eastAsia="Times New Roman" w:hAnsi="Times New Roman" w:cs="Times New Roman"/>
          <w:sz w:val="24"/>
          <w:szCs w:val="24"/>
        </w:rPr>
        <w:t xml:space="preserve">Adapun beberapa pertanyaan sentral dalam kajian neurolinguistik adalah sebagai berikut </w:t>
      </w:r>
      <w:r w:rsidRPr="00CA07A6">
        <w:rPr>
          <w:rFonts w:ascii="Times New Roman" w:eastAsia="Times New Roman" w:hAnsi="Times New Roman" w:cs="Times New Roman"/>
          <w:sz w:val="24"/>
          <w:szCs w:val="24"/>
        </w:rPr>
        <w:fldChar w:fldCharType="begin" w:fldLock="1"/>
      </w:r>
      <w:r w:rsidRPr="00CA07A6">
        <w:rPr>
          <w:rFonts w:ascii="Times New Roman" w:eastAsia="Times New Roman" w:hAnsi="Times New Roman" w:cs="Times New Roman"/>
          <w:sz w:val="24"/>
          <w:szCs w:val="24"/>
        </w:rPr>
        <w:instrText>ADDIN CSL_CITATION {"citationItems":[{"id":"ITEM-1","itemData":{"author":[{"dropping-particle":"","family":"Ahlsen","given":"Elisabeth","non-dropping-particle":"","parse-names":false,"suffix":""}],"id":"ITEM-1","issued":{"date-parts":[["2006"]]},"publisher":"John Benjamin Publishing Company","publisher-place":"Amsterdam, Netherlands","title":"Introduction to Neurolinguistics","type":"book"},"uris":["http://www.mendeley.com/documents/?uuid=6f908a86-7bcd-4f89-b00f-cc7d44df2d83"]}],"mendeley":{"formattedCitation":"(Ahlsen, 2006)","manualFormatting":"(Ahlsen, 2006)","plainTextFormattedCitation":"(Ahlsen, 2006)","previouslyFormattedCitation":"(Ahlsen, 2006)"},"properties":{"noteIndex":0},"schema":"https://github.com/citation-style-language/schema/raw/master/csl-citation.json"}</w:instrText>
      </w:r>
      <w:r w:rsidRPr="00CA07A6">
        <w:rPr>
          <w:rFonts w:ascii="Times New Roman" w:eastAsia="Times New Roman" w:hAnsi="Times New Roman" w:cs="Times New Roman"/>
          <w:sz w:val="24"/>
          <w:szCs w:val="24"/>
        </w:rPr>
        <w:fldChar w:fldCharType="separate"/>
      </w:r>
      <w:r w:rsidRPr="00CA07A6">
        <w:rPr>
          <w:rFonts w:ascii="Times New Roman" w:eastAsia="Times New Roman" w:hAnsi="Times New Roman" w:cs="Times New Roman"/>
          <w:noProof/>
          <w:sz w:val="24"/>
          <w:szCs w:val="24"/>
        </w:rPr>
        <w:t>(Ahlsen, 2006)</w:t>
      </w:r>
      <w:r w:rsidRPr="00CA07A6">
        <w:rPr>
          <w:rFonts w:ascii="Times New Roman" w:eastAsia="Times New Roman" w:hAnsi="Times New Roman" w:cs="Times New Roman"/>
          <w:sz w:val="24"/>
          <w:szCs w:val="24"/>
        </w:rPr>
        <w:fldChar w:fldCharType="end"/>
      </w:r>
      <w:r w:rsidRPr="00CA07A6">
        <w:rPr>
          <w:rFonts w:ascii="Times New Roman" w:eastAsia="Times New Roman" w:hAnsi="Times New Roman" w:cs="Times New Roman"/>
          <w:sz w:val="24"/>
          <w:szCs w:val="24"/>
        </w:rPr>
        <w:t xml:space="preserve">. </w:t>
      </w:r>
    </w:p>
    <w:p w14:paraId="1367F399" w14:textId="77777777" w:rsidR="00CA07A6" w:rsidRPr="00CA07A6" w:rsidRDefault="00CA07A6" w:rsidP="00CA07A6">
      <w:pPr>
        <w:pStyle w:val="ListParagraph"/>
        <w:numPr>
          <w:ilvl w:val="0"/>
          <w:numId w:val="1"/>
        </w:numPr>
        <w:spacing w:after="0" w:line="240" w:lineRule="auto"/>
        <w:ind w:left="284"/>
        <w:jc w:val="both"/>
        <w:rPr>
          <w:rFonts w:ascii="Times New Roman" w:hAnsi="Times New Roman" w:cs="Times New Roman"/>
          <w:sz w:val="24"/>
          <w:szCs w:val="24"/>
        </w:rPr>
      </w:pPr>
      <w:r w:rsidRPr="00CA07A6">
        <w:rPr>
          <w:rFonts w:ascii="Times New Roman" w:hAnsi="Times New Roman" w:cs="Times New Roman"/>
          <w:sz w:val="24"/>
          <w:szCs w:val="24"/>
        </w:rPr>
        <w:t>Apa yang terjadi pada bahasa dan komunikasi setelah terjadi kerusakan pada bagian otak tertentu dari tipe yang berbeda?</w:t>
      </w:r>
    </w:p>
    <w:p w14:paraId="15F90342" w14:textId="77777777" w:rsidR="00CA07A6" w:rsidRPr="00CA07A6" w:rsidRDefault="00CA07A6" w:rsidP="00CA07A6">
      <w:pPr>
        <w:pStyle w:val="ListParagraph"/>
        <w:numPr>
          <w:ilvl w:val="0"/>
          <w:numId w:val="1"/>
        </w:numPr>
        <w:spacing w:after="0" w:line="240" w:lineRule="auto"/>
        <w:ind w:left="284"/>
        <w:jc w:val="both"/>
        <w:rPr>
          <w:rFonts w:ascii="Times New Roman" w:hAnsi="Times New Roman" w:cs="Times New Roman"/>
          <w:sz w:val="24"/>
          <w:szCs w:val="24"/>
        </w:rPr>
      </w:pPr>
      <w:r w:rsidRPr="00CA07A6">
        <w:rPr>
          <w:rFonts w:ascii="Times New Roman" w:hAnsi="Times New Roman" w:cs="Times New Roman"/>
          <w:sz w:val="24"/>
          <w:szCs w:val="24"/>
        </w:rPr>
        <w:t xml:space="preserve">Bagaimana cara anak-anak belajar berkomunikasi dan menggunakan bahasa? Bagaiman kita bisa menghubungkan pemerolehan bahasa mereka dengan perkembangan otak mereka? </w:t>
      </w:r>
    </w:p>
    <w:p w14:paraId="0CFECA2E" w14:textId="77777777" w:rsidR="00CA07A6" w:rsidRPr="00CA07A6" w:rsidRDefault="00CA07A6" w:rsidP="00CA07A6">
      <w:pPr>
        <w:pStyle w:val="ListParagraph"/>
        <w:numPr>
          <w:ilvl w:val="0"/>
          <w:numId w:val="1"/>
        </w:numPr>
        <w:spacing w:after="0" w:line="240" w:lineRule="auto"/>
        <w:ind w:left="284"/>
        <w:jc w:val="both"/>
        <w:rPr>
          <w:rFonts w:ascii="Times New Roman" w:hAnsi="Times New Roman" w:cs="Times New Roman"/>
          <w:sz w:val="24"/>
          <w:szCs w:val="24"/>
        </w:rPr>
      </w:pPr>
      <w:r w:rsidRPr="00CA07A6">
        <w:rPr>
          <w:rFonts w:ascii="Times New Roman" w:hAnsi="Times New Roman" w:cs="Times New Roman"/>
          <w:sz w:val="24"/>
          <w:szCs w:val="24"/>
        </w:rPr>
        <w:t xml:space="preserve">Bagaimana kita mengukur dan memvisualisasikan proses di dalam otak yang terlibat dalam bahasa dan komunikas? </w:t>
      </w:r>
    </w:p>
    <w:p w14:paraId="259EF9F7" w14:textId="77777777" w:rsidR="00CA07A6" w:rsidRPr="00CA07A6" w:rsidRDefault="00CA07A6" w:rsidP="00CA07A6">
      <w:pPr>
        <w:pStyle w:val="ListParagraph"/>
        <w:numPr>
          <w:ilvl w:val="0"/>
          <w:numId w:val="1"/>
        </w:numPr>
        <w:spacing w:after="0" w:line="240" w:lineRule="auto"/>
        <w:ind w:left="284"/>
        <w:jc w:val="both"/>
        <w:rPr>
          <w:rFonts w:ascii="Times New Roman" w:hAnsi="Times New Roman" w:cs="Times New Roman"/>
          <w:sz w:val="24"/>
          <w:szCs w:val="24"/>
        </w:rPr>
      </w:pPr>
      <w:r w:rsidRPr="00CA07A6">
        <w:rPr>
          <w:rFonts w:ascii="Times New Roman" w:hAnsi="Times New Roman" w:cs="Times New Roman"/>
          <w:sz w:val="24"/>
          <w:szCs w:val="24"/>
        </w:rPr>
        <w:t xml:space="preserve">Bagaimana kita dapat membuat model-model bahasa dan proses komunikasi yang baik yang akan membantu kita dalam menjelaskan fenomen linguistik yang kita pelajari? </w:t>
      </w:r>
    </w:p>
    <w:p w14:paraId="7FC3E81B" w14:textId="77777777" w:rsidR="00CA07A6" w:rsidRDefault="00CA07A6" w:rsidP="00CA07A6">
      <w:pPr>
        <w:pStyle w:val="ListParagraph"/>
        <w:numPr>
          <w:ilvl w:val="0"/>
          <w:numId w:val="1"/>
        </w:numPr>
        <w:spacing w:after="0" w:line="240" w:lineRule="auto"/>
        <w:ind w:left="284"/>
        <w:jc w:val="both"/>
        <w:rPr>
          <w:rFonts w:ascii="Times New Roman" w:hAnsi="Times New Roman" w:cs="Times New Roman"/>
          <w:sz w:val="24"/>
          <w:szCs w:val="24"/>
        </w:rPr>
      </w:pPr>
      <w:r w:rsidRPr="00CA07A6">
        <w:rPr>
          <w:rFonts w:ascii="Times New Roman" w:hAnsi="Times New Roman" w:cs="Times New Roman"/>
          <w:sz w:val="24"/>
          <w:szCs w:val="24"/>
        </w:rPr>
        <w:t xml:space="preserve">Bagaimana kita membuat simulasi komputer dari pemprosesan bahasa, pengembangan bahasa, dan hilangnya bahasa? </w:t>
      </w:r>
    </w:p>
    <w:p w14:paraId="35C18B21" w14:textId="3C4A0C3A" w:rsidR="00E57B37" w:rsidRPr="00CA07A6" w:rsidRDefault="00CA07A6" w:rsidP="00CA07A6">
      <w:pPr>
        <w:pStyle w:val="ListParagraph"/>
        <w:numPr>
          <w:ilvl w:val="0"/>
          <w:numId w:val="1"/>
        </w:numPr>
        <w:spacing w:after="0" w:line="240" w:lineRule="auto"/>
        <w:ind w:left="284"/>
        <w:jc w:val="both"/>
        <w:rPr>
          <w:rFonts w:ascii="Times New Roman" w:hAnsi="Times New Roman" w:cs="Times New Roman"/>
          <w:sz w:val="24"/>
          <w:szCs w:val="24"/>
        </w:rPr>
      </w:pPr>
      <w:r w:rsidRPr="00CA07A6">
        <w:rPr>
          <w:sz w:val="24"/>
          <w:szCs w:val="24"/>
        </w:rPr>
        <w:t xml:space="preserve">Bagaiman kita mendesain eksperimen yang akan memungkinkan kita </w:t>
      </w:r>
      <w:r w:rsidRPr="00CA07A6">
        <w:rPr>
          <w:sz w:val="24"/>
          <w:szCs w:val="24"/>
        </w:rPr>
        <w:t>menguji model dan hipotesis kita tentang pemprosesan bahasa itu?</w:t>
      </w:r>
    </w:p>
    <w:p w14:paraId="5001EFA9" w14:textId="77777777" w:rsidR="00E57B37" w:rsidRDefault="00E57B37">
      <w:pPr>
        <w:spacing w:after="0" w:line="240" w:lineRule="auto"/>
        <w:jc w:val="both"/>
        <w:rPr>
          <w:b/>
          <w:sz w:val="24"/>
          <w:szCs w:val="24"/>
        </w:rPr>
      </w:pPr>
    </w:p>
    <w:p w14:paraId="1C0139D2" w14:textId="7613DD64" w:rsidR="005F3CCC" w:rsidRDefault="005F3CCC">
      <w:pPr>
        <w:spacing w:after="0" w:line="240" w:lineRule="auto"/>
        <w:jc w:val="both"/>
        <w:rPr>
          <w:b/>
          <w:i/>
          <w:iCs/>
          <w:sz w:val="24"/>
          <w:szCs w:val="24"/>
        </w:rPr>
      </w:pPr>
      <w:r w:rsidRPr="00187D70">
        <w:rPr>
          <w:b/>
          <w:i/>
          <w:iCs/>
          <w:sz w:val="24"/>
          <w:szCs w:val="24"/>
        </w:rPr>
        <w:t>Perkembangan Neurolinguistik</w:t>
      </w:r>
    </w:p>
    <w:p w14:paraId="588C6654" w14:textId="77777777"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Neurolinguistik sebagai ilmu yang membahas hubungan antara bahasa dan otak memang baru dikenalkan pada tahun 1960-an. Akan tetapi diskursus tentang otak dan bahasa telah dimulai sejak periode Mesir kuno, Yunani, dan Romawi. Kemudian perkembangannya berlanjut dari abad pertengahan hingga 1800. Pada awal abad ke 19, barulah dibentuk dasar-dasar dari teori neurolinguistik dengan tokohnya yang terkenal seperti Gall, Bouillaud, Auburtin, Broca, Wernicke, Meynert, dan Lichtheim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{"citationItems":[{"id":"ITEM-1","itemData":{"DOI":"10.4337/9781843769804.00011","author":[{"dropping-particle":"","family":"Blumstein","given":"Sheila","non-dropping-particle":"","parse-names":false,"suffix":""}],"container-title":"The Oxford Handbook of Neurolinguistics","editor":[{"dropping-particle":"","family":"Zubicaray","given":"Greig I.","non-dropping-particle":"de","parse-names":false,"suffix":""},{"dropping-particle":"","family":"Schiller","given":"Niels O.","non-dropping-particle":"","parse-names":false,"suffix":""}],"id":"ITEM-1","issued":{"date-parts":[["2019","5","1"]]},"page":"1-16","publisher":"Oxford University Press","publisher-place":"Oxford","title":"A Brief Historical Perspective","type":"chapter"},"uris":["http://www.mendeley.com/documents/?uuid=2bcf270c-48e0-3ff3-ad4c-102e57aab79f"]}],"mendeley":{"formattedCitation":"(Blumstein, 2019)","plainTextFormattedCitation":"(Blumstein, 2019)","previouslyFormattedCitation":"(Blumstein, 2019)"},"properties":{"noteIndex":0},"schema":"https://github.com/citation-style-language/schema/raw/master/csl-citation.json"}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(Blumstein, 2019)</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Perkembangan selanjutnya, dikenal dengan istilah neurolinguistik kontemporer dengan melakukan pendekatan-pendekatan yang lebih modern, seperti penggunaan ilmu komputer dan tekniknologi yang berhubungan dengan teori neuroimaging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{"citationItems":[{"id":"ITEM-1","itemData":{"DOI":"10.1016/j.psychres.2019.01.026","ISSN":"18727123","PMID":"30639090","abstract":"Transdiagnostic approach has a long history in neuroimaging, predating its recent ascendance as a paradigm for new psychiatric nosology. Various psychiatric disorders have been compared for commonalities and differences in neuroanatomical features and activation patterns, with different aims and rationales. This review covers both structural and functional neuroimaging publications with direct comparison of different psychiatric disorders, including schizophrenia, bipolar disorder, major depressive disorder, autism spectrum disorder, obsessive-compulsive disorder, attention-deficit/hyperactivity disorder, conduct disorder, anorexia nervosa, and bulimia nervosa. Major findings are systematically presented along with specific rationales for each comparison.","author":[{"dropping-particle":"","family":"Mitelman","given":"Serge A.","non-dropping-particle":"","parse-names":false,"suffix":""}],"container-title":"Psychiatry Research","id":"ITEM-1","issued":{"date-parts":[["2019","7","1"]]},"page":"23-38","publisher":"Elsevier","title":"Transdiagnostic Neuroimaging in Psychiatry: A Review","type":"article-journal","volume":"277"},"uris":["http://www.mendeley.com/documents/?uuid=2050f50d-8444-3d02-91f5-77ea1f6ee326"]},{"id":"ITEM-2","itemData":{"author":[{"dropping-particle":"","family":"Narang","given":"Karanjit Singh","non-dropping-particle":"","parse-names":false,"suffix":""},{"dropping-particle":"","family":"Kedia","given":"Rishabh","non-dropping-particle":"","parse-names":false,"suffix":""},{"dropping-particle":"","family":"Jha","given":"Ajaya Nand","non-dropping-particle":"","parse-names":false,"suffix":""}],"container-title":"Intraoperative Imaging in Neurosurgery","editor":[{"dropping-particle":"","family":"Narang","given":"Karanjit Singh","non-dropping-particle":"","parse-names":false,"suffix":""},{"dropping-particle":"","family":"Jha","given":"Ajaya Nand","non-dropping-particle":"","parse-names":false,"suffix":""}],"id":"ITEM-2","issued":{"date-parts":[["2017"]]},"page":"1-6","title":"History of Neuroimaging","type":"chapter"},"uris":["http://www.mendeley.com/documents/?uuid=d38b8d5c-d402-3c4e-a176-c315b9984657"]}],"mendeley":{"formattedCitation":"(Mitelman, 2019; Narang et al., 2017)","plainTextFormattedCitation":"(Mitelman, 2019; Narang et al., 2017)","previouslyFormattedCitation":"(Mitelman, 2019; Narang et al., 2017)"},"properties":{"noteIndex":0},"schema":"https://github.com/citation-style-language/schema/raw/master/csl-citation.json"}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(Mitelman, 2019; Narang et al., 2017)</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w:t>
      </w:r>
    </w:p>
    <w:p w14:paraId="1D3E91D7" w14:textId="70617F5A"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Referensi utama yang menjelaskan hubungan otak dan bahasa yang menyatakan bahwa otak merupakan pusat dari bahasa telah ditemukan dalam papirus Edwin Smith sekitar tahun 3500 SM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{"citationItems":[{"id":"ITEM-1","itemData":{"DOI":"10.3171/2019.8.FOCUS19688","ISSN":"10920684","PMID":"31675704","author":[{"dropping-particle":"","family":"Valadka","given":"Alex B.","non-dropping-particle":"","parse-names":false,"suffix":""},{"dropping-particle":"","family":"Maas","given":"Andrew I.R.","non-dropping-particle":"","parse-names":false,"suffix":""},{"dropping-particle":"","family":"Servadei","given":"Franco","non-dropping-particle":"","parse-names":false,"suffix":""}],"container-title":"Neurosurgical Focus","id":"ITEM-1","issue":"5","issued":{"date-parts":[["2019","11","1"]]},"page":"E1","publisher":"American Association of Neurological Surgeons","title":"Introduction: Traumatic Brain Injury","type":"article-journal","volume":"47"},"uris":["http://www.mendeley.com/documents/?uuid=0cb49931-f8d4-3de0-9b89-c15eb8ba3b70"]},{"id":"ITEM-2","itemData":{"DOI":"10.25259/SNI_200_2021","ISSN":"21527806","PMID":"34345460","abstract":"This article reports the evolution and consolidation of the knowledge of neuroanatomy through the analysis of its history. Thus, we propose to describe in a historical review to summarize the main theories and concepts that emerged throughout brain anatomy history and understand how the socio-historical context can reflect on the nature of scientific knowledge. Therefore, among the diverse scientists, anatomists, doctors, and philosophers who were part of this history, there was a strong influence of the studies of Claudius Galen (AD 129-210), Leonardo da Vinci (1452- 1519), Andreas Vesalius (1514-1564), Franciscus Sylvius (1614-1672), Luigi Rolando (1773-1831), Pierre Paul Broca (1824-1880), Carl Wernicke (1848-1905), Korbinian Brodmann (1868-1918), Wilder Penfield (1891-1976), Mahmut Gazi Yasargil (1925), and Albert Loren Rhoton Jr. (1932-2016) on the fundamentals of neuroanatomy.","author":[{"dropping-particle":"","family":"Bem","given":"Luiz Severo","non-dropping-particle":"","parse-names":false,"suffix":""},{"dropping-particle":"","family":"Lemos","given":"Nilson Batista","non-dropping-particle":"","parse-names":false,"suffix":""},{"dropping-particle":"","family":"Lima","given":"Luís Felipe Gonçalves","non-dropping-particle":"De","parse-names":false,"suffix":""},{"dropping-particle":"","family":"Dias","given":"Artêmio José Araruna","non-dropping-particle":"","parse-names":false,"suffix":""},{"dropping-particle":"","family":"Cunha Ferreira Neto","given":"Otávio","non-dropping-particle":"Da","parse-names":false,"suffix":""},{"dropping-particle":"","family":"Lira","given":"Carlos Cezar Sousa","non-dropping-particle":"De","parse-names":false,"suffix":""},{"dropping-particle":"","family":"Diniz","given":"Andrey Maia Silva","non-dropping-particle":"","parse-names":false,"suffix":""},{"dropping-particle":"","family":"Rabelo","given":"Nicollas Nunes","non-dropping-particle":"","parse-names":false,"suffix":""},{"dropping-particle":"","family":"Barroso","given":"Luciana Karla Viana","non-dropping-particle":"","parse-names":false,"suffix":""},{"dropping-particle":"","family":"Valença","given":"Marcelo Moraes","non-dropping-particle":"","parse-names":false,"suffix":""},{"dropping-particle":"","family":"Azevedo Filho","given":"Hildo Rocha Cirne","non-dropping-particle":"De","parse-names":false,"suffix":""}],"container-title":"Surgical Neurology International","id":"ITEM-2","issue":"319","issued":{"date-parts":[["2021"]]},"publisher":"Scientific Scholar","title":"The Anatomy of The Brain - Learned Over the Centuries","type":"article-journal","volume":"12"},"uris":["http://www.mendeley.com/documents/?uuid=ef8edba7-b165-3179-a691-b25637e0c81e"]},{"id":"ITEM-3","itemData":{"ISSN":"1841-9038","PMID":"29610595","abstract":"Objective and conclusion Neurosurgery is probably the most constantly developing specialty of all times. Its dimension is enormous and its history, Ancient. The evolution of neurosurgery from the Mayan and Egyptian periods to the Renaissance and the 21st century was the result of many physicians and patients whose experiences lead to the revolution of modernization. Today, the field of neurosurgery is continuously expanding, aiming to introduce knowledge and technologies that could provide a new futuristic wave of medicine. Methods Given this background, our team selected relevant data from Medline published between 1936 and 2017. Results We included 91 articles on this topic, all of them providing enough information about the revolution and progress of brain surgery through the centuries as well as its potential expansion in the future.","author":[{"dropping-particle":"","family":"Nikova","given":"Alexandrina","non-dropping-particle":"","parse-names":false,"suffix":""},{"dropping-particle":"","family":"Birbilis","given":"Theodossios","non-dropping-particle":"","parse-names":false,"suffix":""}],"container-title":"Maedica","id":"ITEM-3","issue":"4","issued":{"date-parts":[["2017","12"]]},"page":"297-305","publisher":"Amaltea Medical, Editura Magister","title":"The Basic Steps of Evolution of Brain Surgery.","type":"article-journal","volume":"12"},"uris":["http://www.mendeley.com/documents/?uuid=8942f94b-6c65-33e3-982a-34421dce35d4"]}],"mendeley":{"formattedCitation":"(Bem et al., 2021; Nikova &amp; Birbilis, 2017; Valadka et al., 2019)","plainTextFormattedCitation":"(Bem et al., 2021; Nikova &amp; Birbilis, 2017; Valadka et al., 2019)","previouslyFormattedCitation":"(Bem et al., 2021; Nikova &amp; Birbilis, 2017; Valadka et al., 2019)"},"properties":{"noteIndex":0},"schema":"https://github.com/citation-style-language/schema/raw/master/csl-citation.json"}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(Bem et al., 2021; Nikova &amp; Birbilis, 2017; Valadka et al., 2019)</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Temuan ini menyatakan bahwa kerusakan pada kepala (otak) dapat menimbulkan gejala di bagian lain dari tubuh. Selain itu, dalam tulisan-tulisan lain yang berbahasa Yunani Kuno, gangguan bahasa juga dibahas, misalnya, oleh Hipporates (400 SM), yang menggambarkan seorang pria yang kehilangan ingatannya tehadap sistem bunyi bahasa. Ia juga mengamati bahwa gangguan bahasa bertepatan dengan hemisparesis (kelumpuhan salah satu sisi tubuh) di sisi tubuh yang berlawanan dengan lesi otak. Lebih lanjut, menurutnya otak adalah organ intelek (mnemonikon) dan jantung adalah organ indra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{"citationItems":[{"id":"ITEM-1","itemData":{"DOI":"10.31234/OSF.IO/CTV56","author":[{"dropping-particle":"","family":"Bègue","given":"Indrit","non-dropping-particle":"","parse-names":false,"suffix":""}],"container-title":"Swiss Arch Neurol Psychiatr Psychother","id":"ITEM-1","issued":{"date-parts":[["2018"]]},"page":"253-259","publisher":"PsyArXiv","title":"From Emotion Processing to Metacognition: Mnemonic Contributions in Conversion/Functional Neurological Symptoms","type":"article-journal","volume":"169"},"uris":["http://www.mendeley.com/documents/?uuid=ecdd0fec-0a5c-3dd2-8049-8aba6f4e627f"]},{"id":"ITEM-2","itemData":{"DOI":"10.1016/B978-0-12-819641-0.00019-0","ISBN":"9780128216361","author":[{"dropping-particle":"","family":"Barberis","given":"Sergio Daniel","non-dropping-particle":"","parse-names":false,"suffix":""},{"dropping-particle":"","family":"Wright","given":"Cory","non-dropping-particle":"","parse-names":false,"suffix":""}],"container-title":"Encyclopedia of Behavioral Neuroscience: Second Edition","id":"ITEM-2","issued":{"date-parts":[["2021"]]},"page":"1-13","publisher":"Elsevier","publisher-place":"Amsterdam","title":"History of Behavioral Neurology","type":"chapter","volume":"1-3"},"uris":["http://www.mendeley.com/documents/?uuid=b13d68c7-5f7d-37fc-b3c1-55eb4c7baef0"]},{"id":"ITEM-3","itemData":{"abstract":"Taking the patient's history is traditionally the first step in virtually every clinical encounter. A thorough neurologic history allows the clinician to define the patient's problem and, along with the result of physical examination, assists in formulating an etiologic and/or pathologic diagnosis in most cases. [1 ] Solid knowledge of the basic principles of the various disease processes is essential for obtaining a good history. As Goethe stated, \"The eyes see what the mind knows.\" To this end, the reader is referred to the literature about the natural history of diseases. The purpose of this article is to highlight the process of the examination rather than to provide details about the clinical and pathologic features of specific diseases. The history of the presenting illness or chief complaint should include the following information: [2 ] Symptom onset (eg, acute, subacute, chronic, insidious) Duration Course of the condition (eg, static, progressive, or relapsing and remitting) Associated symptoms, such as pain, headache, nausea, vomiting weakness, and seizures Pain should be further defined in terms of the following: Location (Ask the patient to point with one finger, if possible.) Radiation (Pay attention to any dermatomal relationship.) Quality (stabbing, stinging, lightninglike, pounding, etc) Severity or quantity (Estimate functional limitation.) Precipitating factors (stress, periods, allergens, sleep deprivation, etc) Relieving factors (sleep, stress management, etc) Diurnal or seasonal variation Important miscellaneous factors of the history include the following: Results of previous attempts to diagnose the condition","author":[{"dropping-particle":"","family":"Oommen","given":"K J","non-dropping-particle":"","parse-names":false,"suffix":""}],"container-title":"eMedicine","id":"ITEM-3","issue":"August 12","issued":{"date-parts":[["2006"]]},"page":"1-10","title":"Neurological History and Physical Examination","type":"article-journal","volume":"2008"},"uris":["http://www.mendeley.com/documents/?uuid=7fb2c9a8-6967-3c4b-96b9-67b015b5a3c5"]}],"mendeley":{"formattedCitation":"(Barberis &amp; Wright, 2021; Bègue, 2018; Oommen, 2006)","plainTextFormattedCitation":"(Barberis &amp; Wright, 2021; Bègue, 2018; Oommen, 2006)","previouslyFormattedCitation":"(Barberis &amp; Wright, 2021; Bègue, 2018; Oommen, 2006)"},"properties":{"noteIndex":0},"schema":"https://github.com/citation-style-language/schema/raw/master/csl-citation.json"}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(Barberis &amp; Wright, 2021; Bègue, 2018; Oommen, 2006)</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Pada waktu yang bersamaan, </w:t>
      </w:r>
      <w:r w:rsidRPr="00187D70">
        <w:rPr>
          <w:rFonts w:ascii="Times New Roman" w:eastAsia="Times New Roman" w:hAnsi="Times New Roman" w:cs="Times New Roman"/>
          <w:sz w:val="24"/>
          <w:szCs w:val="24"/>
        </w:rPr>
        <w:lastRenderedPageBreak/>
        <w:t xml:space="preserve">Democritus mengnalogikan otak seperti seorang penjaga (sentinel) dengan dua fungsi utama, yaitu fungsi internal untuk menjaga kecerdasan dan fungsi eksternal untuk menjaga indra. Kemudian, Herophilus telah berhasil melokalisasi kecerdasan pada ventrikel (rongga) otak sekitar tahun 300 SM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{"citationItems":[{"id":"ITEM-1","itemData":{"DOI":"10.1177/0967772018789349","ISSN":"17581087","PMID":"30165778","abstract":"In the first half of the 3rd-century BC in Alexandria, the Greek physicians Herophilus of Chalcedon (ca. 330 to ca. 260 BC) and Erasistratus of Chios (ca. 315 to ca. 240 BC) became the first scientists in antiquity to comprehensively study the anatomical underpinnings and the physiological properties of mind processes. Their scientific theories were based on experimental evidence arising from anatomical human dissection studies. Among their neuroscientific achievements were the discovery of the cranial nerves, the meninges, the dural sinuses and the ventricles; the delineation of the motor and sensory nerves; the appraisal of the brain as the seat of consciousness and human intellect; and the attribution of neurological disease to dysfunction of the nervous system. This paper will discuss the short-lived historical circumstances that enabled the ground-breaking progress in the domain of brain sciences during the Hellenistic period. In addition, this paper will examine the intriguing social, political and cultural interplays that determined the resonance of Herophilus and Erasistratus’s work and influenced the course of history of neuroscience.","author":[{"dropping-particle":"","family":"Stefanou","given":"Maria Ioanna","non-dropping-particle":"","parse-names":false,"suffix":""}],"container-title":"Journal of Medical Biography","id":"ITEM-1","issue":"4","issued":{"date-parts":[["2020","11","1"]]},"page":"186-194","publisher":"SAGE Publications Ltd","title":"The Footprints of Neuroscience in Alexandria During the 3rd-Century BC: Herophilus and Erasistratus","type":"article-journal","volume":"28"},"uris":["http://www.mendeley.com/documents/?uuid=3fb56b1f-c418-324d-ab0d-76914e1a7e4f"]}],"mendeley":{"formattedCitation":"(Stefanou, 2020)","plainTextFormattedCitation":"(Stefanou, 2020)","previouslyFormattedCitation":"(Stefanou, 2020)"},"properties":{"noteIndex":0},"schema":"https://github.com/citation-style-language/schema/raw/master/csl-citation.json"}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(Stefanou, 2020)</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Pandangannya ini betahan dalam waktu yang cukup lama dan bahkan masih ditemukan hingga akhir abad ke-18. </w:t>
      </w:r>
    </w:p>
    <w:p w14:paraId="046D991C" w14:textId="675F9E66"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Lebih lanjut, Plato (pada abad ke-4 SM) mencoba melokalisasi kompetensi dan kemampuan jiwa yang berbeda di berbagai bagian otak seseorang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{"citationItems":[{"id":"ITEM-1","itemData":{"DOI":"10.1016/B978-0-12-819641-0.00019-0","ISBN":"9780128216361","author":[{"dropping-particle":"","family":"Barberis","given":"Sergio Daniel","non-dropping-particle":"","parse-names":false,"suffix":""},{"dropping-particle":"","family":"Wright","given":"Cory","non-dropping-particle":"","parse-names":false,"suffix":""}],"container-title":"Encyclopedia of Behavioral Neuroscience: Second Edition","id":"ITEM-1","issued":{"date-parts":[["2021"]]},"page":"1-13","publisher":"Elsevier","publisher-place":"Amsterdam","title":"History of Behavioral Neurology","type":"chapter","volume":"1-3"},"uris":["http://www.mendeley.com/documents/?uuid=b13d68c7-5f7d-37fc-b3c1-55eb4c7baef0"]}],"mendeley":{"formattedCitation":"(Barberis &amp; Wright, 2021)","plainTextFormattedCitation":"(Barberis &amp; Wright, 2021)","previouslyFormattedCitation":"(Barberis &amp; Wright, 2021)"},"properties":{"noteIndex":0},"schema":"https://github.com/citation-style-language/schema/raw/master/csl-citation.json"}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(Barberis &amp; Wright, 2021)</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Baginya, otak merupakan pusat dari semua indra. Di sisi yang lain, Aristoteles, mengklaim bahwa otak hanyalah semacam sistem pendingin, sementara jantung adalah pusat dari segala saraf. Namun demikian, pendapatnya ini tidak memiliki pengaruh dalam jangka waktu yang cukup panjang. </w:t>
      </w:r>
    </w:p>
    <w:p w14:paraId="7B977CE4" w14:textId="5A4C8EE3"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Perkembangan tentang diskursus otak dan bahasa berlanjut dari abad pertengahan hingga 1800. Selama periode ini, sejumlah deskripsi kasus bermunculan, yang menggambarkan berbagai jenis gangguan bahasa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{"citationItems":[{"id":"ITEM-1","itemData":{"DOI":"10.1111/eth.12827","ISSN":"14390310","abstract":"This review highlights the scientific advances concerning the origins of human right-handedness and language (speech and gestures). The comparative approach we adopted provides evidence that research on human and non-human animals’ behavioural asymmetries helps understand the processes that lead to the strong human left-hemisphere specialisation. We review four major non-mutually exclusive environmental factors that are likely to have shaped the evolution of human and non-human primates’ manual asymmetry: socioecological lifestyle, postural characteristics, task-level complexity and tool use. We hypothesise the following scenario for the evolutionary origins of human right-handedness: the right-direction of modern humans’ manual laterality would have emerged from our ecological (terrestrial) and social (multilevel system) lifestyle; then, it would have been strengthened by the gradual adoption of the bipedal stance associated with bipedal locomotion, and the increasing level of complexity of our daily tasks including bimanual coordinated actions and tool use. Although hemispheric functional lateralisation has been shaped through evolution, reports indicate that many factors and their mutual intertwinement can modulate human and non-human primates’ manual laterality throughout their life cycle: genetic and environmental factors, mainly individual sociodemographic characteristics (e.g., age, sex and rank), behavioural characteristics (e.g., gesture per se and gestural sensory modality) and context-related characteristics (e.g., emotional context and position of target). These environmental (evolutionary and life cycle) factors could also have influenced primates’ manual asymmetry indirectly through epigenetic modifications. All these findings led us to propose the hypothesis of a multicausal origin of human right-handedness.","author":[{"dropping-particle":"","family":"Prieur","given":"Jacques","non-dropping-particle":"","parse-names":false,"suffix":""},{"dropping-particle":"","family":"Lemasson","given":"Alban","non-dropping-particle":"","parse-names":false,"suffix":""},{"dropping-particle":"","family":"Barbu","given":"Stéphanie","non-dropping-particle":"","parse-names":false,"suffix":""},{"dropping-particle":"","family":"Blois-Heulin","given":"Catherine","non-dropping-particle":"","parse-names":false,"suffix":""}],"container-title":"Ethology","id":"ITEM-1","issue":"1","issued":{"date-parts":[["2019","1","1"]]},"page":"1-28","publisher":"John Wiley &amp; Sons, Ltd","title":"History, Development and Current Advances Concerning the Evolutionary Roots of Human Right-Handedness and Language: Brain Lateralisation and Manual Laterality in Non-Human Primates","type":"article-journal","volume":"125"},"uris":["http://www.mendeley.com/documents/?uuid=bded8757-871c-3025-9572-580772acc42a"]}],"mendeley":{"formattedCitation":"(Prieur et al., 2019)","plainTextFormattedCitation":"(Prieur et al., 2019)","previouslyFormattedCitation":"(Prieur et al., 2019)"},"properties":{"noteIndex":0},"schema":"https://github.com/citation-style-language/schema/raw/master/csl-citation.json"}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(Prieur et al., 2019)</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Selain itu, secara teoretis, pembahasan tentang ventrikel otak berlanjut seiring dengan ditemukannya berbagai kasus yang berkenaan dengan hal tersebut. Memori dan sistem ingatan diasumsikan dilokalisasi pada ventrikel keempat dan dokter asal Italia, Antonio Guainero menyarankan pada abad ke-15 bahwa kesalahan penamaan merupakan salah satu gejala gangguan memori yang disebabkan oleh terlalu banyak dahak di ventrikel keempat. Akhirnya, teori tentang ventrikel otak dikritisi oleh ahli anatomi, Costanzo Varolius dan Andreas Vesalisus, yang ingin melokalisasi fungsi psikologis dalam inti otak lunak dan menekankan pentingnya pembahasan tentang volume otak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{"citationItems":[{"id":"ITEM-1","itemData":{"author":[{"dropping-particle":"","family":"Ahlsen","given":"Elisabeth","non-dropping-particle":"","parse-names":false,"suffix":""}],"id":"ITEM-1","issued":{"date-parts":[["2006"]]},"publisher":"John Benjamin Publishing Company","publisher-place":"Amsterdam, Netherlands","title":"Introduction to Neurolinguistics","type":"book"},"uris":["http://www.mendeley.com/documents/?uuid=6f908a86-7bcd-4f89-b00f-cc7d44df2d83"]}],"mendeley":{"formattedCitation":"(Ahlsen, 2006)","manualFormatting":"(Ahlsen, 2006)","plainTextFormattedCitation":"(Ahlsen, 2006)","previouslyFormattedCitation":"(Ahlsen, 2006)"},"properties":{"noteIndex":0},"schema":"https://github.com/citation-style-language/schema/raw/master/csl-citation.json"}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(Ahlsen, 2006)</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w:t>
      </w:r>
    </w:p>
    <w:p w14:paraId="7D9F4018" w14:textId="46128084"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Pada abad ke-17, mulai dikenal teori unitarianisme yang dikemukakan oleh Rene </w:t>
      </w:r>
      <w:r w:rsidRPr="00187D70">
        <w:rPr>
          <w:rFonts w:ascii="Times New Roman" w:eastAsia="Times New Roman" w:hAnsi="Times New Roman" w:cs="Times New Roman"/>
          <w:sz w:val="24"/>
          <w:szCs w:val="24"/>
        </w:rPr>
        <w:t xml:space="preserve">Descartes. Ia berpandangan bahwa jiwa itu “tidak dapat dibagi” dan memiliki pusat di kelenjar pineal, sebuah organ yang terletak di bagian tengah dari otak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{"citationItems":[{"id":"ITEM-1","itemData":{"author":[{"dropping-particle":"","family":"Ahlsen","given":"Elisabeth","non-dropping-particle":"","parse-names":false,"suffix":""}],"id":"ITEM-1","issued":{"date-parts":[["2006"]]},"publisher":"John Benjamin Publishing Company","publisher-place":"Amsterdam, Netherlands","title":"Introduction to Neurolinguistics","type":"book"},"uris":["http://www.mendeley.com/documents/?uuid=6f908a86-7bcd-4f89-b00f-cc7d44df2d83"]}],"mendeley":{"formattedCitation":"(Ahlsen, 2006)","manualFormatting":"(Ahlsen, 2006)","plainTextFormattedCitation":"(Ahlsen, 2006)","previouslyFormattedCitation":"(Ahlsen, 2006)"},"properties":{"noteIndex":0},"schema":"https://github.com/citation-style-language/schema/raw/master/csl-citation.json"}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(Ahlsen, 2006)</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Lebih lanjut, dokter Thomas Willis (1664- 1672) menempatkan sistem imajinasi dalam salah satu bagian otak yang disebut corpus callosum (seikat serat yang menghubungkan dua belahan otak). Adapun corpus striatum (organ di dalam otak) diyakini mampu menciptakan gambaran kesan sensoris, tetapi gambaran ini tidak akan lengkap tanpa ada bantuan dari corpus callosum. Teori unitarianisme kemudian dikritik oleh salah satu ahli anatomi, Albrecht von Haller, yang menurutnya teori ini dipandang sebagai “teori tanpa pengetahuan”. Bagaimanapun juga, mereka (para penganut teori unitarianisme), didukung oleh pihak gereja dan monarki pada saat itu, karena gagasan jiwa sebagai satu unit, mungkin terletak di satu struktur otak pusat, seiring dengan pandangan dogma agama keristen. </w:t>
      </w:r>
    </w:p>
    <w:p w14:paraId="616ACFEE" w14:textId="4ED930ED"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Singkatnya, pada pergantian abad ke-19, teori dan pengetahuan tentang afasia, sebagai salah satu jenis gangguang bicara yang diakibatkan oleh kerusakan bagian otak, telah muncul dan berkembang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{"citationItems":[{"id":"ITEM-1","itemData":{"DOI":"10.1016/B978-0-12-823384-9.00017-7","ISSN":"22124152","PMID":"35078608","abstract":"This chapter gives a broad overview of the description and theorizing of a wide range of language disorders resulting from brain damage, commonly classified under the umbrella term “aphasia.” It covers works written in Antiquity up to the 20th century. Moreover, it looks at disturbances in various language modalities such as speech, language comprehension, reading, writing, and sign language. In addition, also forms of the more recently discovered primary progressive aphasia are discussed. Finally, important developments in the history of assessment and rehabilitation of language disorders are described. To properly characterize disorders of language, these developments are discussed from the perspectives of neurology, psychology, and linguistics.","author":[{"dropping-particle":"","family":"Eling","given":"Paul","non-dropping-particle":"","parse-names":false,"suffix":""},{"dropping-particle":"","family":"Whitaker","given":"Harry","non-dropping-particle":"","parse-names":false,"suffix":""}],"container-title":"Handbook of Clinical Neurology","id":"ITEM-1","issued":{"date-parts":[["2022","1","1"]]},"page":"3-24","publisher":"Elsevier","title":"History of Aphasia: A Broad Overview","type":"chapter","volume":"185"},"uris":["http://www.mendeley.com/documents/?uuid=bca74f43-a9a6-352e-bb29-1a5eb484bbe1"]}],"mendeley":{"formattedCitation":"(Eling &amp; Whitaker, 2022)","plainTextFormattedCitation":"(Eling &amp; Whitaker, 2022)","previouslyFormattedCitation":"(Eling &amp; Whitaker, 2022)"},"properties":{"noteIndex":0},"schema":"https://github.com/citation-style-language/schema/raw/master/csl-citation.json"}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(Eling &amp; Whitaker, 2022)</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Hampir semua jenis klinis afasia telah banyak dijelaskan; hubungan antara afasia dan kerusakan bagian otak telah banyak dikenalkan; dan hipotesis bahwa afasia disebabkan oleh pemutusan antara ide dan tanda-tanda linguistik juga telah dimunculkan. </w:t>
      </w:r>
    </w:p>
    <w:p w14:paraId="59B7B700" w14:textId="7D36E04A"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Adapun dasar-dasar dari teori neurolinguistik baru muncul pada abad ke-19 yang diawali oleh pembahasan tentang lokalisasi kemampuan mental oleh Franz Joseph Gall, salah seorang ahli anatomi pada masanya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{"citationItems":[{"id":"ITEM-1","itemData":{"DOI":"10.3389/fnana.2019.00040","ISSN":"16625129","abstract":"Franz Joseph Gall (1758–1828) is best remembered for his belief that bumps on the skull reflect the growth of small, underlying brain areas, though among some historians, more positively for introducing the concept of cortical localization of function. All but one of Gall’s 27 settled-upon cortical faculties involved the cerebral cortex, the exception being his most primitive faculty, reproductive instinct, which he associated with the cerebellar cortex. This article examines Gall’s earlier subcortical organs, with an emphasis on why he associated the cerebellum with this drive. It draws from accounts by several physicians, who attended his Vienna lectures or heard him speak in Germany and the Netherlands in 1805–1806 [i.e., before he published his finalized list in his Anatomie et Physiologie (1810–1819)]. These early accounts show that early on he localized at least four faculties in brainstem structures, including a reproductive drive in the cerebellar cortex. He based his structure–function association primarily on cranial differences between men and women, and what he found in males and females of other species, although cranioscopy was not his sole method. It is also shown that, in opposition to his cerebellar–reproductive drive association, Marie Jean Pierre Flourens linked coordinated skeletal movements to the cerebellum after conducting lesion experiments, mainly on birds. Flourens did not design his experiments to challenge Gall’s ideas on localization of function, but they did just that. Gall responded that ablation methods lack precision and lead to misguided conclusions. How Gall continued to associate the reproductive instinct with the cerebellar cortex, even after deleting his other brainstem-based associations from his faculties of mind, tells us much about him and the faith he had in his methods and doctrine.","author":[{"dropping-particle":"","family":"Eling","given":"Paul","non-dropping-particle":"","parse-names":false,"suffix":""},{"dropping-particle":"","family":"Finger","given":"Stanley","non-dropping-particle":"","parse-names":false,"suffix":""}],"container-title":"Frontiers in Neuroanatomy","id":"ITEM-1","issued":{"date-parts":[["2019","4","16"]]},"page":"40","publisher":"Frontiers Media S.A.","title":"Franz Joseph Gall on The Cerebellum as The Organ for The Reproductive Drive","type":"article-journal","volume":"13"},"uris":["http://www.mendeley.com/documents/?uuid=01225a67-423d-3c43-86ac-cd7cfa2bcd90"]},{"id":"ITEM-2","itemData":{"DOI":"10.1016/j.neurol.2018.09.003","ISSN":"00353787","author":[{"dropping-particle":"","family":"Eling","given":"Paul","non-dropping-particle":"","parse-names":false,"suffix":""},{"dropping-particle":"","family":"Finger","given":"Stanley","non-dropping-particle":"","parse-names":false,"suffix":""}],"container-title":"Revue Neurologique","id":"ITEM-2","issue":"10","issued":{"date-parts":[["2018","12","1"]]},"page":"737-738","publisher":"Elsevier Masson","title":"Franz Joseph Gall on Faculties in The Anterior Part of The Brain","type":"article-journal","volume":"174"},"uris":["http://www.mendeley.com/documents/?uuid=7ca39fdb-4582-3251-b524-f7fc92c2c0b7"]},{"id":"ITEM-3","itemData":{"DOI":"10.1037/hop0000135_d","ISSN":"19390610","PMID":"31633373","abstract":"Reviews the book, Franz Joseph Gall: Naturalist of the Mind, Visionary of the Brain by Stanley Finger and Paul Eling (2019). In this book, Finger and Eling describe the rise and fall of phrenology, or organology, the brainchild of Gall. The authors examine the science of mind and brain in the late-18th and early-19th centuries and contextualize his work as the most advanced scientific approach to the study of brain function of his time. Contrary to the way that he is depicted today, Gall is not presented as a charlatan, a quack, or a fraud. He was a physician with a medical degree, a voracious reader, a man familiar with the developments in science and medicine who wanted to develop a science of mankind based on hard facts that others could confirm (p. 122). This book is a reevaluation of Gall's contributions to the science of mind and brain, psychology, and neuroscience, with a focus on the issue of the cerebral localization of function. It also examines Gall's contributions to psychiatry, criminology, and social reform. (PsycINFO Database Record (c) 2019 APA, all rights reserved).","author":[{"dropping-particle":"","family":"Brown","given":"Richard E.","non-dropping-particle":"","parse-names":false,"suffix":""}],"container-title":"History of psychology","id":"ITEM-3","issue":"4","issued":{"date-parts":[["2019","11","1"]]},"page":"374-379","publisher":"NLM (Medline)","title":"Review of Franz Joseph Gall: Naturalist of The Mind, Visionary of The Brain","type":"article-journal","volume":"22"},"uris":["http://www.mendeley.com/documents/?uuid=7f536e53-70f0-36ce-bf24-1da75f6b41da"]}],"mendeley":{"formattedCitation":"(Brown, 2019; Eling &amp; Finger, 2018, 2019)","plainTextFormattedCitation":"(Brown, 2019; Eling &amp; Finger, 2018, 2019)","previouslyFormattedCitation":"(Brown, 2019; Eling &amp; Finger, 2018, 2019)"},"properties":{"noteIndex":0},"schema":"https://github.com/citation-style-language/schema/raw/master/csl-citation.json"}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(Brown, 2019; Eling &amp; Finger, 2018, 2019)</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Menurutnya, sistem kemampuan mental seseorang dilokalisasi pada korteks otak. Korteks itu sendiri sebelumnya dianggap sebagai ekspansi membran otak yang berfungsi menyebarkan zat makanan ke dalam otak. </w:t>
      </w:r>
      <w:r w:rsidRPr="00187D70">
        <w:rPr>
          <w:rFonts w:ascii="Times New Roman" w:eastAsia="Times New Roman" w:hAnsi="Times New Roman" w:cs="Times New Roman"/>
          <w:sz w:val="24"/>
          <w:szCs w:val="24"/>
        </w:rPr>
        <w:lastRenderedPageBreak/>
        <w:t>Gall juga memandang bahwa orteks sebagai bagian dari otak memiliki lapisan yang seragam secara morfologis. Ia mendasarkan pandangannya ini pada dua pengatamatan, yaitu (1) kasus hedrosefalus, korteks telah direntangkan karena telah banyak cairan sehingga kehilangan konvolusinya tetapi fungsi otaknya tidak berubah; (2) kemungkinan mengubah struktur konvolusi dengan secara eksternal memengaruhi korteks.</w:t>
      </w:r>
    </w:p>
    <w:p w14:paraId="77F45729" w14:textId="3D47822D"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Ketika Gall mengusulkan teorinya (1791 dan 1810), perdebatan tentang diskursus ini semakin sengit dengan melibatkan teori unitarianisme dan lokalisasi sebagai subjeknya. Konflik ini bersifat politis. Teori lokalisasi dipandang sebagai musuh bagi pihak gereja, paus, dan raja, sementara kaum unitarianisme berada di kubu gereja, paus, dan raja. Mereka yang mengkritik Gall, termasuk di dalamnya para filsuf seperti Hegel, Schopenhauer, dan Comte, lebih berpengaruh selama periode ini. Para kritikus ini mengklaim bahwa tidak mungkin menggabungkan dua hal yang sangat kontradiktif, seperti perilaku dan bagian dari korteks, bahwa kemampuannya terlalu abstrak dan pengetahuan itu tidak memiliki landasan pengetahuan anatomi morfologis. </w:t>
      </w:r>
    </w:p>
    <w:p w14:paraId="73C0A9C4" w14:textId="7B59C598"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Lebih lanjut, perkembangan teori neurolinguistik pasca-Gall, dibidani oleh Bouillaud dan Auburtin. Jean Baptiste Bouillaud dianggap sebagai penghubung antara teori Gall dan Broca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{"citationItems":[{"id":"ITEM-1","itemData":{"DOI":"10.1080/1357650X.2017.1394320","ISSN":"14640678","PMID":"29072115","abstract":"We have all been told, I suppose, that it was the French physician Paul Broca who discovered that language is represented in the left hemisphere of the brain. He first reported this in an 1861 repo...","author":[{"dropping-particle":"","family":"Corballis","given":"Michael C.","non-dropping-particle":"","parse-names":false,"suffix":""}],"container-title":"Laterality","id":"ITEM-1","issue":"4","issued":{"date-parts":[["2018","7","1"]]},"page":"501-503","publisher":"Routledge","title":"Fearful Asymmetry: Bouillaud, Dax, Broca, and The localization of Language, Paris, 1825-1879","type":"article-journal","volume":"23"},"uris":["http://www.mendeley.com/documents/?uuid=d05bd4d6-e615-3206-a47d-44d4e1b8ee15"]}],"mendeley":{"formattedCitation":"(Corballis, 2018)","plainTextFormattedCitation":"(Corballis, 2018)","previouslyFormattedCitation":"(Corballis, 2018)"},"properties":{"noteIndex":0},"schema":"https://github.com/citation-style-language/schema/raw/master/csl-citation.json"}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(Corballis, 2018)</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Bouillaud merupakan salah seorang murid dari Gall, dan ia mendukung penuh pandangan dari Gall. Pada tahun 1825, Bouillaud melakukan eksperimen yang membuktikan bahwa lesi di lobus frontal mengakibatkan hilangnya kemampuan berbicara. Ia mempresentasikan serangkaian kasus dan akhirnya bersimpulan bahwa gangguan berbicara berkorelasi dengan lesi di lobus frontal. Bouillaud juga menemukan dua jenis gangguan berbicara yang berhubungan dengan kerusakan pada bagian otak, yaitu </w:t>
      </w:r>
      <w:r w:rsidRPr="00187D70">
        <w:rPr>
          <w:rFonts w:ascii="Times New Roman" w:eastAsia="Times New Roman" w:hAnsi="Times New Roman" w:cs="Times New Roman"/>
          <w:sz w:val="24"/>
          <w:szCs w:val="24"/>
        </w:rPr>
        <w:t xml:space="preserve">gangguan “gerakan berbicara” dan gangguan “memori kata”; ini sesuai dengan pandangan yang diasumsikan oleh Gall. Adapun kaum unitarianisme kemudian memunculkan argumen tandingan. Mereka mempresentasikan pasien yang memiliki lesi di bagian lobus frontal, tetapi tidak mengalami gangguan berbicara, dan pasien yang memiliki gangguan berbicara ternyata memiliki lesi di bagian lobus lainnya. </w:t>
      </w:r>
    </w:p>
    <w:p w14:paraId="413DB75E" w14:textId="3DFE62D6"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Pandangan Bouillaud kemudian dilanjutkan oleh menantu lelakinya, yaitu Ernest Auburtin. Ia mengenalkan ide-idenya kepada masyarakat antropologis Paris pada tahun 1861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{"citationItems":[{"id":"ITEM-1","itemData":{"DOI":"10.1080/1357650X.2017.1394320","ISSN":"14640678","PMID":"29072115","abstract":"We have all been told, I suppose, that it was the French physician Paul Broca who discovered that language is represented in the left hemisphere of the brain. He first reported this in an 1861 repo...","author":[{"dropping-particle":"","family":"Corballis","given":"Michael C.","non-dropping-particle":"","parse-names":false,"suffix":""}],"container-title":"Laterality","id":"ITEM-1","issue":"4","issued":{"date-parts":[["2018","7","1"]]},"page":"501-503","publisher":"Routledge","title":"Fearful Asymmetry: Bouillaud, Dax, Broca, and The localization of Language, Paris, 1825-1879","type":"article-journal","volume":"23"},"uris":["http://www.mendeley.com/documents/?uuid=d05bd4d6-e615-3206-a47d-44d4e1b8ee15"]}],"mendeley":{"formattedCitation":"(Corballis, 2018)","plainTextFormattedCitation":"(Corballis, 2018)","previouslyFormattedCitation":"(Corballis, 2018)"},"properties":{"noteIndex":0},"schema":"https://github.com/citation-style-language/schema/raw/master/csl-citation.json"}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(Corballis, 2018)</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Ia menemukan seorang pasien yang mencoba melakukan bunuh diri dengan menembakkan peluru ke tulang tengkoraknya tepat di atas lobus frontal. Auburtin telah menemukan bahwa jika kita menekan lobus frontal dengan spatula, pasien akan berhenti berbicara, dan ia memandang hal ini sebagai bukti bahwa lokalisasi tuturan berada pada lobus frontal. </w:t>
      </w:r>
    </w:p>
    <w:p w14:paraId="77B07207" w14:textId="63228714"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Secara tradisional, dasar teori neurolinguistik dikatakan telah ada sejak tahun 1861, ketika Paul Broca memperkenalkan teorinya yang didasarkan pada temuan dalam diri pasiennya, Laborgne. Pasiennya itu mengalami kesulitan menghasilkan tuturan. Ia pun disebut “Tan” karena hanya bunyi ini yang menjadi satu-satunya luaran wicaranya. Hasil pemeriksanaan otopsinya, diketahui bahwa pasien mengalami kerusakan otak di bagian tertentu yang menyebabkan kemampuan bicaranya terganggu. Area pada otak yang mengalami kerusakan tersebut kemudian dikenal dengan istilah area broca, konvolusi frontal ketiga (gyrus) (pars triangularis dan pars opercularis) di belahan kiri otak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{"citationItems":[{"id":"ITEM-1","itemData":{"author":[{"dropping-particle":"","family":"Ahlsen","given":"Elisabeth","non-dropping-particle":"","parse-names":false,"suffix":""}],"id":"ITEM-1","issued":{"date-parts":[["2006"]]},"publisher":"John Benjamin Publishing Company","publisher-place":"Amsterdam, Netherlands","title":"Introduction to Neurolinguistics","type":"book"},"uris":["http://www.mendeley.com/documents/?uuid=6f908a86-7bcd-4f89-b00f-cc7d44df2d83"]}],"mendeley":{"formattedCitation":"(Ahlsen, 2006)","manualFormatting":"(Ahlsen, 2006)","plainTextFormattedCitation":"(Ahlsen, 2006)","previouslyFormattedCitation":"(Ahlsen, 2006)"},"properties":{"noteIndex":0},"schema":"https://github.com/citation-style-language/schema/raw/master/csl-citation.json"}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(Ahlsen, 2006)</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w:t>
      </w:r>
    </w:p>
    <w:p w14:paraId="4713716D" w14:textId="3EA4F437"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Setelah mengamati gejala lingual yang ada pada pasiennya dan beberapa orang lain dengan gejala yang sama, Broca akhirnya menetapkan dua hipotesis pentingnya pada tahun 1865, yaitu sebagai berikut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{"citationItems":[{"id":"ITEM-1","itemData":{"author":[{"dropping-particle":"","family":"Ahlsen","given":"Elisabeth","non-dropping-particle":"","parse-names":false,"suffix":""}],"id":"ITEM-1","issued":{"date-parts":[["2006"]]},"publisher":"John Benjamin Publishing Company","publisher-place":"Amsterdam, Netherlands","title":"Introduction to Neurolinguistics","type":"book"},"uris":["http://www.mendeley.com/documents/?uuid=6f908a86-7bcd-4f89-b00f-cc7d44df2d83"]}],"mendeley":{"formattedCitation":"(Ahlsen, 2006)","plainTextFormattedCitation":"(Ahlsen, 2006)","previouslyFormattedCitation":"(Ahlsen, 2006)"},"properties":{"noteIndex":0},"schema":"https://github.com/citation-style-language/schema/raw/master/csl-citation.json"}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(Ahlsen, 2006)</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xml:space="preserve">. </w:t>
      </w:r>
    </w:p>
    <w:p w14:paraId="4FF3383D" w14:textId="36FE0A39" w:rsidR="00187D70" w:rsidRPr="00187D70" w:rsidRDefault="00187D70" w:rsidP="00187D70">
      <w:pPr>
        <w:spacing w:after="0" w:line="240" w:lineRule="auto"/>
        <w:ind w:left="284" w:hanging="284"/>
        <w:jc w:val="both"/>
        <w:rPr>
          <w:bCs/>
          <w:sz w:val="24"/>
          <w:szCs w:val="24"/>
        </w:rPr>
      </w:pPr>
      <w:r w:rsidRPr="00A45657">
        <w:rPr>
          <w:rFonts w:asciiTheme="majorHAnsi" w:hAnsiTheme="majorHAnsi" w:cstheme="majorHAnsi"/>
          <w:bCs/>
          <w:sz w:val="24"/>
          <w:szCs w:val="24"/>
        </w:rPr>
        <w:lastRenderedPageBreak/>
        <w:t>(a)</w:t>
      </w:r>
      <w:r>
        <w:rPr>
          <w:rFonts w:asciiTheme="majorHAnsi" w:hAnsiTheme="majorHAnsi" w:cstheme="majorHAnsi"/>
          <w:bCs/>
          <w:sz w:val="24"/>
          <w:szCs w:val="24"/>
        </w:rPr>
        <w:t xml:space="preserve"> </w:t>
      </w:r>
      <w:r w:rsidRPr="00187D70">
        <w:rPr>
          <w:bCs/>
          <w:sz w:val="24"/>
          <w:szCs w:val="24"/>
        </w:rPr>
        <w:t xml:space="preserve">Sangat memungkinkan adanya lokalisasi fungsi psikologis pada bagian konvulsi otak. </w:t>
      </w:r>
    </w:p>
    <w:p w14:paraId="40C16D9A" w14:textId="77777777" w:rsidR="00187D70" w:rsidRPr="00A45657" w:rsidRDefault="00187D70" w:rsidP="00187D70">
      <w:pPr>
        <w:spacing w:after="0" w:line="240" w:lineRule="auto"/>
        <w:ind w:left="284" w:hanging="284"/>
        <w:jc w:val="both"/>
        <w:rPr>
          <w:rFonts w:asciiTheme="majorHAnsi" w:hAnsiTheme="majorHAnsi" w:cstheme="majorHAnsi"/>
          <w:bCs/>
          <w:sz w:val="24"/>
          <w:szCs w:val="24"/>
        </w:rPr>
      </w:pPr>
      <w:r w:rsidRPr="00187D70">
        <w:rPr>
          <w:bCs/>
          <w:sz w:val="24"/>
          <w:szCs w:val="24"/>
        </w:rPr>
        <w:t xml:space="preserve">(b) Gejala linguistik disebabkan oleh lesi di belahan kiri dan akibatnya bahasa dilateralisasi, yang sama sekali tidak terduga. </w:t>
      </w:r>
    </w:p>
    <w:p w14:paraId="579686EF" w14:textId="5D89703E"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Dengan temuannya ini, Broca kemudian dikenal sebagai penemu teori gangguan linguistik (ketidakmampuan untuk berbicara). Namun demikian, temuan dari Broca pada akhirnya malah memunculkan konflik baru di kalangan unitaris (kebanyakan orang-orang konservatif) dan lokalis (kebanyakan orang liberal republikan), hingga akhirnya salah satu artikel yang ditulis oleh Marc Dax kemudian dimunculkan yang mengklaim bahwa ia telah melokalisasi bahasa pada otak kiri lebih dulu dibandingkan Broca, yaitu pada 1836 </w:t>
      </w:r>
      <w:r w:rsidRPr="00187D70">
        <w:rPr>
          <w:rFonts w:ascii="Times New Roman" w:eastAsia="Times New Roman" w:hAnsi="Times New Roman" w:cs="Times New Roman"/>
          <w:sz w:val="24"/>
          <w:szCs w:val="24"/>
        </w:rPr>
        <w:fldChar w:fldCharType="begin" w:fldLock="1"/>
      </w:r>
      <w:r w:rsidRPr="00187D70">
        <w:rPr>
          <w:rFonts w:ascii="Times New Roman" w:eastAsia="Times New Roman" w:hAnsi="Times New Roman" w:cs="Times New Roman"/>
          <w:sz w:val="24"/>
          <w:szCs w:val="24"/>
        </w:rPr>
        <w:instrText>ADDIN CSL_CITATION {"citationItems":[{"id":"ITEM-1","itemData":{"author":[{"dropping-particle":"","family":"Ahlsen","given":"Elisabeth","non-dropping-particle":"","parse-names":false,"suffix":""}],"id":"ITEM-1","issued":{"date-parts":[["2006"]]},"publisher":"John Benjamin Publishing Company","publisher-place":"Amsterdam, Netherlands","title":"Introduction to Neurolinguistics","type":"book"},"uris":["http://www.mendeley.com/documents/?uuid=6f908a86-7bcd-4f89-b00f-cc7d44df2d83"]}],"mendeley":{"formattedCitation":"(Ahlsen, 2006)","plainTextFormattedCitation":"(Ahlsen, 2006)","previouslyFormattedCitation":"(Ahlsen, 2006)"},"properties":{"noteIndex":0},"schema":"https://github.com/citation-style-language/schema/raw/master/csl-citation.json"}</w:instrText>
      </w:r>
      <w:r w:rsidRPr="00187D70">
        <w:rPr>
          <w:rFonts w:ascii="Times New Roman" w:eastAsia="Times New Roman" w:hAnsi="Times New Roman" w:cs="Times New Roman"/>
          <w:sz w:val="24"/>
          <w:szCs w:val="24"/>
        </w:rPr>
        <w:fldChar w:fldCharType="separate"/>
      </w:r>
      <w:r w:rsidRPr="00187D70">
        <w:rPr>
          <w:rFonts w:ascii="Times New Roman" w:eastAsia="Times New Roman" w:hAnsi="Times New Roman" w:cs="Times New Roman"/>
          <w:noProof/>
          <w:sz w:val="24"/>
          <w:szCs w:val="24"/>
        </w:rPr>
        <w:t>(Ahlsen, 2006)</w:t>
      </w:r>
      <w:r w:rsidRPr="00187D70">
        <w:rPr>
          <w:rFonts w:ascii="Times New Roman" w:eastAsia="Times New Roman" w:hAnsi="Times New Roman" w:cs="Times New Roman"/>
          <w:sz w:val="24"/>
          <w:szCs w:val="24"/>
        </w:rPr>
        <w:fldChar w:fldCharType="end"/>
      </w:r>
      <w:r w:rsidRPr="00187D70">
        <w:rPr>
          <w:rFonts w:ascii="Times New Roman" w:eastAsia="Times New Roman" w:hAnsi="Times New Roman" w:cs="Times New Roman"/>
          <w:sz w:val="24"/>
          <w:szCs w:val="24"/>
        </w:rPr>
        <w:t>. Putra Dax mengklaim bahwa ia telah mempresentasikan temuannya itu pada sebuah konferensi di Montpelier dan akhirnya menuduh bahwa Broca bersalah karena telah melakukan plagiarisme. Bagaimanapun juga, akhirnya Broca memenangkan sengketa tersebut karena tidak dapat dibuktikan bahwa Dax telah menyajikan teorinya dan pernah memublikasinya artikel yang ditulisnya. Hingga akhirnya, teori lokalisasi menjadi teori yang populer hingga kini dan kecenderungan tipe penelitian dalam kerangka neurolinguistik berupa upaya melokalisasi gejala-gejala yang lain, seperti agrafia, diseleksia, dan sebagainya.</w:t>
      </w:r>
    </w:p>
    <w:p w14:paraId="0BEAAE18" w14:textId="44C35E6F" w:rsidR="00187D70" w:rsidRPr="00187D70" w:rsidRDefault="00187D70" w:rsidP="00187D70">
      <w:pPr>
        <w:pStyle w:val="Heading4"/>
        <w:spacing w:line="240" w:lineRule="auto"/>
        <w:rPr>
          <w:rFonts w:ascii="Times New Roman" w:eastAsia="Times New Roman" w:hAnsi="Times New Roman" w:cs="Times New Roman"/>
          <w:sz w:val="24"/>
          <w:szCs w:val="24"/>
        </w:rPr>
      </w:pPr>
      <w:r w:rsidRPr="00187D70">
        <w:rPr>
          <w:rFonts w:ascii="Times New Roman" w:eastAsia="Times New Roman" w:hAnsi="Times New Roman" w:cs="Times New Roman"/>
          <w:sz w:val="24"/>
          <w:szCs w:val="24"/>
        </w:rPr>
        <w:t xml:space="preserve">Tokoh terkemuka lainnya pada bidang ilmu neurolinguistik adalah Wernicke. Carl Wernicke merupakan salah seorang ahli saraf yang pada tahun 1874 telah berhasil melengkapi teori yang telah dikemukakan oleh Broca berkenaan dengan gangguan berbicara. Ia lebih lanjut mengembangkan gagasan bahwa fungsi bahasa dilokalisasi pada bagian konvolusi otak (gyrus). Pasien dengan gejala defisit lingual memiliki lesi di area yang kemudian </w:t>
      </w:r>
      <w:r w:rsidRPr="00187D70">
        <w:rPr>
          <w:rFonts w:ascii="Times New Roman" w:eastAsia="Times New Roman" w:hAnsi="Times New Roman" w:cs="Times New Roman"/>
          <w:sz w:val="24"/>
          <w:szCs w:val="24"/>
        </w:rPr>
        <w:t>dikenal sebagai area Wernicke, bagian posterior dari gyrus temporal atau superior pertama. Teori yang dikemukakan Wernicke ini kemudian menjadi merupakan teori yang lebih rumit dari teori-teori yang telah ada sebelumnya.</w:t>
      </w:r>
    </w:p>
    <w:p w14:paraId="3B9B20BE" w14:textId="77777777" w:rsidR="00095455" w:rsidRDefault="00095455">
      <w:pPr>
        <w:spacing w:after="0" w:line="240" w:lineRule="auto"/>
        <w:jc w:val="both"/>
        <w:rPr>
          <w:b/>
          <w:sz w:val="24"/>
          <w:szCs w:val="24"/>
        </w:rPr>
      </w:pPr>
    </w:p>
    <w:p w14:paraId="4EF6D7E3" w14:textId="33B1F607" w:rsidR="00095455" w:rsidRPr="007074FA" w:rsidRDefault="00095455" w:rsidP="007074FA">
      <w:pPr>
        <w:spacing w:after="0" w:line="240" w:lineRule="auto"/>
        <w:rPr>
          <w:b/>
          <w:i/>
          <w:iCs/>
          <w:sz w:val="24"/>
          <w:szCs w:val="24"/>
        </w:rPr>
      </w:pPr>
      <w:r w:rsidRPr="007074FA">
        <w:rPr>
          <w:b/>
          <w:i/>
          <w:iCs/>
          <w:sz w:val="24"/>
          <w:szCs w:val="24"/>
        </w:rPr>
        <w:t>Bahasa dan Otak dalam Kajian Neurolinguistik</w:t>
      </w:r>
    </w:p>
    <w:p w14:paraId="52C01F49" w14:textId="77777777" w:rsidR="009451EB" w:rsidRPr="009451EB" w:rsidRDefault="009451EB" w:rsidP="009451EB">
      <w:pPr>
        <w:pStyle w:val="Heading4"/>
        <w:spacing w:line="240" w:lineRule="auto"/>
        <w:rPr>
          <w:rFonts w:ascii="Times New Roman" w:eastAsia="Times New Roman" w:hAnsi="Times New Roman" w:cs="Times New Roman"/>
          <w:sz w:val="24"/>
          <w:szCs w:val="24"/>
        </w:rPr>
      </w:pPr>
      <w:r w:rsidRPr="009451EB">
        <w:rPr>
          <w:rFonts w:ascii="Times New Roman" w:eastAsia="Times New Roman" w:hAnsi="Times New Roman" w:cs="Times New Roman"/>
          <w:sz w:val="24"/>
          <w:szCs w:val="24"/>
        </w:rPr>
        <w:t xml:space="preserve">Organ tubuh manusia yang bertanggung jawab atas kontrol dan koordinasi semua gerakan dan fungsi tubuh, termasuk berbahasa, adalah otak. Telah banyak teori yang menjelaskan adanya hubungan antara bahasa dan otak. Namun, untuk mengetahui lebih jelas tentang hubungan antara bahasa dan otak, perlu dipaparkan terlebih dahulu aspek fisiologis dan morfologis dari otak itu sendiri dan bahasa yang dikaitkan dengan hipotesis kenuranian Chomsky (the innateness hypothesis). Hipotesis kenuranian meyakini bahwa manusia memiliki kemampuan alami bawaan yang memungkinkan mereka untuk menghasilkan dan mempelajari bahasa. Hipotesis ini menekankan bahwa kemampuan bahasa dimiliki oleh setiap individu secara intrinsik melalui otak mereka. </w:t>
      </w:r>
    </w:p>
    <w:p w14:paraId="2F7D03FE" w14:textId="24A6757F" w:rsidR="009451EB" w:rsidRPr="009451EB" w:rsidRDefault="009451EB" w:rsidP="009451EB">
      <w:pPr>
        <w:pStyle w:val="Heading4"/>
        <w:spacing w:line="240" w:lineRule="auto"/>
        <w:rPr>
          <w:rFonts w:ascii="Times New Roman" w:eastAsia="Times New Roman" w:hAnsi="Times New Roman" w:cs="Times New Roman"/>
          <w:sz w:val="24"/>
          <w:szCs w:val="24"/>
        </w:rPr>
      </w:pPr>
      <w:r w:rsidRPr="009451EB">
        <w:rPr>
          <w:rFonts w:ascii="Times New Roman" w:eastAsia="Times New Roman" w:hAnsi="Times New Roman" w:cs="Times New Roman"/>
          <w:sz w:val="24"/>
          <w:szCs w:val="24"/>
        </w:rPr>
        <w:t xml:space="preserve">Whitaker menjelaskan bahwa terdapat tiga bukti utama yang mendasari identifikasi daerah spesifik di otak yang terkait dengan bahasa. Pertama, unsur-unsur keterampilan bahasa seperti berbicara, mendengarkan, menulis, dan membaca, serta struktur linguistik seperti sintaksis, semantik, leksikal dan gramatikal, memiliki daerah khas yang berbeda dalam otak. Kedua, semua orang memiliki daerah yang sama di otak untuk bahasa. Ketiga, kemampuan bahasa berkorelasi dengan belahan otak. Beberapa penelitian seperti Ardila </w:t>
      </w:r>
      <w:r w:rsidRPr="009451EB">
        <w:rPr>
          <w:rFonts w:ascii="Times New Roman" w:eastAsia="Times New Roman" w:hAnsi="Times New Roman" w:cs="Times New Roman"/>
          <w:sz w:val="24"/>
          <w:szCs w:val="24"/>
        </w:rPr>
        <w:fldChar w:fldCharType="begin" w:fldLock="1"/>
      </w:r>
      <w:r w:rsidRPr="009451EB">
        <w:rPr>
          <w:rFonts w:ascii="Times New Roman" w:eastAsia="Times New Roman" w:hAnsi="Times New Roman" w:cs="Times New Roman"/>
          <w:sz w:val="24"/>
          <w:szCs w:val="24"/>
        </w:rPr>
        <w:instrText>ADDIN CSL_CITATION {"citationItems":[{"id":"ITEM-1","itemData":{"DOI":"10.4236/jbbs.2011.12005","ISSN":"2160-5866","abstract":"In this paper it is emphasized that human language has two rather different dimensions corresponding to two different language systems: lexical/semantic and grammatical. These two language systems are supported by different brain structures (temporal and frontal), and based in different learning strategies (declarative and procedural). In cases of brain pathology, each one can be independently impaired (Wernicke aphasia and Broca aphasia). While the lexical/semantic language system may have appeared during human evolution long before the contemporary man, the grammatical language system probably represents a relatively recent acquisition. Language grammar may be the departing ability for the development of the metacognitive ex- ecutive functions and is probably based in the ability to internally represent actions.","author":[{"dropping-particle":"","family":"Ardila","given":"Alfredo","non-dropping-particle":"","parse-names":false,"suffix":""}],"container-title":"Journal of Behavioral and Brain Science","id":"ITEM-1","issue":"02","issued":{"date-parts":[["2011"]]},"page":"23-36","title":"There are Two Different Language Systems in the Brain","type":"article-journal","volume":"01"},"uris":["http://www.mendeley.com/documents/?uuid=3e2bacc9-1d60-423a-99a1-580991b8b504"]}],"mendeley":{"formattedCitation":"(Ardila, 2011)","manualFormatting":"(2011)","plainTextFormattedCitation":"(Ardila, 2011)","previouslyFormattedCitation":"(Ardila, 2011)"},"properties":{"noteIndex":0},"schema":"https://github.com/citation-style-language/schema/raw/master/csl-citation.json"}</w:instrText>
      </w:r>
      <w:r w:rsidRPr="009451EB">
        <w:rPr>
          <w:rFonts w:ascii="Times New Roman" w:eastAsia="Times New Roman" w:hAnsi="Times New Roman" w:cs="Times New Roman"/>
          <w:sz w:val="24"/>
          <w:szCs w:val="24"/>
        </w:rPr>
        <w:fldChar w:fldCharType="separate"/>
      </w:r>
      <w:r w:rsidRPr="009451EB">
        <w:rPr>
          <w:rFonts w:ascii="Times New Roman" w:eastAsia="Times New Roman" w:hAnsi="Times New Roman" w:cs="Times New Roman"/>
          <w:noProof/>
          <w:sz w:val="24"/>
          <w:szCs w:val="24"/>
        </w:rPr>
        <w:t>(2011)</w:t>
      </w:r>
      <w:r w:rsidRPr="009451EB">
        <w:rPr>
          <w:rFonts w:ascii="Times New Roman" w:eastAsia="Times New Roman" w:hAnsi="Times New Roman" w:cs="Times New Roman"/>
          <w:sz w:val="24"/>
          <w:szCs w:val="24"/>
        </w:rPr>
        <w:fldChar w:fldCharType="end"/>
      </w:r>
      <w:r w:rsidRPr="009451EB">
        <w:rPr>
          <w:rFonts w:ascii="Times New Roman" w:eastAsia="Times New Roman" w:hAnsi="Times New Roman" w:cs="Times New Roman"/>
          <w:sz w:val="24"/>
          <w:szCs w:val="24"/>
        </w:rPr>
        <w:t xml:space="preserve">, Klein dkk. </w:t>
      </w:r>
      <w:r w:rsidRPr="009451EB">
        <w:rPr>
          <w:rFonts w:ascii="Times New Roman" w:eastAsia="Times New Roman" w:hAnsi="Times New Roman" w:cs="Times New Roman"/>
          <w:sz w:val="24"/>
          <w:szCs w:val="24"/>
        </w:rPr>
        <w:fldChar w:fldCharType="begin" w:fldLock="1"/>
      </w:r>
      <w:r w:rsidRPr="009451EB">
        <w:rPr>
          <w:rFonts w:ascii="Times New Roman" w:eastAsia="Times New Roman" w:hAnsi="Times New Roman" w:cs="Times New Roman"/>
          <w:sz w:val="24"/>
          <w:szCs w:val="24"/>
        </w:rPr>
        <w:instrText>ADDIN CSL_CITATION {"citationItems":[{"id":"ITEM-1","itemData":{"DOI":"10.1016/j.neuroimage.2005.12.012","ISSN":"10538119","PMID":"16460968","abstract":"We used functional magnetic resonance adaptation (fMRA) to examine whether intra-voxel functional specificity may be present for first (L1)- and second (L2)-language processing. We examined within- and across-language adaptation for spoken words in English-French bilinguals who had acquired their L2 after the age of 4 years. Subjects listened to words presented binaurally through earphones. In two control conditions (one for each language), six identical words were presented to obtain maximal adaptation. The remaining six conditions each consisted of five words that were identical followed by a sixth word that differed. There were thus a total of eight experimental conditions: no-change (sixth word identical to first five); a change in meaning (different final word in L1); a change in language (final item translated into L2); a change in meaning and language (different final word in L2). The same four conditions were presented in L2. The study also included a silent baseline. At the neural level, within- and across-language word changes resulted in release from adaptation. This was true for separate analyses of L1 and L2. We saw no evidence for greater recovery from adaptation in across-language relative to within-language conditions. While many brain regions were common to L1 and L2, we did observe differences in adaptation for forward translation (L1 to L2) as compared to backward translation (L2 to L1). The results support the idea that, at the lexical level, the neural substrates for L1 and L2 in bilinguals are shared, but with some populations of neurons within these shared regions showing language-specific responses. © 2005 Elsevier Inc. All rights reserved.","author":[{"dropping-particle":"","family":"Klein","given":"Denise","non-dropping-particle":"","parse-names":false,"suffix":""},{"dropping-particle":"","family":"Zatorre","given":"Robert J","non-dropping-particle":"","parse-names":false,"suffix":""},{"dropping-particle":"","family":"Chen","given":"Jen Kai","non-dropping-particle":"","parse-names":false,"suffix":""},{"dropping-particle":"","family":"Milner","given":"Brenda","non-dropping-particle":"","parse-names":false,"suffix":""},{"dropping-particle":"","family":"Crane","given":"Joelle","non-dropping-particle":"","parse-names":false,"suffix":""},{"dropping-particle":"","family":"Belin","given":"Pascal","non-dropping-particle":"","parse-names":false,"suffix":""},{"dropping-particle":"","family":"Bouffard","given":"Marc","non-dropping-particle":"","parse-names":false,"suffix":""}],"container-title":"NeuroImage","id":"ITEM-1","issue":"1","issued":{"date-parts":[["2006"]]},"page":"366-375","title":"Bilingual brain organization: A functional magnetic resonance adaptation study","type":"article-journal","volume":"31"},"uris":["http://www.mendeley.com/documents/?uuid=286591bd-8b19-4aec-8e7a-5517326d3a14"]}],"mendeley":{"formattedCitation":"(Klein et al., 2006)","manualFormatting":"(2006)","plainTextFormattedCitation":"(Klein et al., 2006)","previouslyFormattedCitation":"(Klein et al., 2006)"},"properties":{"noteIndex":0},"schema":"https://github.com/citation-style-language/schema/raw/master/csl-citation.json"}</w:instrText>
      </w:r>
      <w:r w:rsidRPr="009451EB">
        <w:rPr>
          <w:rFonts w:ascii="Times New Roman" w:eastAsia="Times New Roman" w:hAnsi="Times New Roman" w:cs="Times New Roman"/>
          <w:sz w:val="24"/>
          <w:szCs w:val="24"/>
        </w:rPr>
        <w:fldChar w:fldCharType="separate"/>
      </w:r>
      <w:r w:rsidRPr="009451EB">
        <w:rPr>
          <w:rFonts w:ascii="Times New Roman" w:eastAsia="Times New Roman" w:hAnsi="Times New Roman" w:cs="Times New Roman"/>
          <w:noProof/>
          <w:sz w:val="24"/>
          <w:szCs w:val="24"/>
        </w:rPr>
        <w:t>(2006)</w:t>
      </w:r>
      <w:r w:rsidRPr="009451EB">
        <w:rPr>
          <w:rFonts w:ascii="Times New Roman" w:eastAsia="Times New Roman" w:hAnsi="Times New Roman" w:cs="Times New Roman"/>
          <w:sz w:val="24"/>
          <w:szCs w:val="24"/>
        </w:rPr>
        <w:fldChar w:fldCharType="end"/>
      </w:r>
      <w:r w:rsidRPr="009451EB">
        <w:rPr>
          <w:rFonts w:ascii="Times New Roman" w:eastAsia="Times New Roman" w:hAnsi="Times New Roman" w:cs="Times New Roman"/>
          <w:sz w:val="24"/>
          <w:szCs w:val="24"/>
        </w:rPr>
        <w:t xml:space="preserve">, dan Wong dkk. </w:t>
      </w:r>
      <w:r w:rsidRPr="009451EB">
        <w:rPr>
          <w:rFonts w:ascii="Times New Roman" w:eastAsia="Times New Roman" w:hAnsi="Times New Roman" w:cs="Times New Roman"/>
          <w:sz w:val="24"/>
          <w:szCs w:val="24"/>
        </w:rPr>
        <w:fldChar w:fldCharType="begin" w:fldLock="1"/>
      </w:r>
      <w:r w:rsidRPr="009451EB">
        <w:rPr>
          <w:rFonts w:ascii="Times New Roman" w:eastAsia="Times New Roman" w:hAnsi="Times New Roman" w:cs="Times New Roman"/>
          <w:sz w:val="24"/>
          <w:szCs w:val="24"/>
        </w:rPr>
        <w:instrText>ADDIN CSL_CITATION {"citationItems":[{"id":"ITEM-1","itemData":{"DOI":"10.1155/2016/7069274","ISSN":"23146141","PMID":"26881224","abstract":"Advances in neuroimaging techniques and analytic methods have led to a proliferation of studies investigating the impact of bilingualism on the cognitive and brain systems in humans. Lately, these findings have attracted much interest and debate in the field, leading to a number of recent commentaries and reviews. Here, we contribute to the ongoing discussion by compiling and interpreting the plethora of findings that relate to the structural, functional, and connective changes in the brain that ensue from bilingualism. In doing so, we integrate theoretical models and empirical findings from linguistics, cognitive/developmental psychology, and neuroscience to examine the following issues: (1) whether the language neural network is different for first (dominant) versus second (nondominant) language processing; (2) the effects of bilinguals' executive functioning on the structure and function of the \"universal\" language neural network; (3) the differential effects of bilingualism on phonological, lexical-semantic, and syntactic aspects of language processing on the brain; and (4) the effects of age of acquisition and proficiency of the user's second language in the bilingual brain, and how these have implications for future research in neurolinguistics.","author":[{"dropping-particle":"","family":"Wong","given":"Becky","non-dropping-particle":"","parse-names":false,"suffix":""},{"dropping-particle":"","family":"Yin","given":"Bin","non-dropping-particle":"","parse-names":false,"suffix":""},{"dropping-particle":"","family":"O'Brien","given":"Beth","non-dropping-particle":"","parse-names":false,"suffix":""}],"container-title":"BioMed Research International","id":"ITEM-1","issued":{"date-parts":[["2016"]]},"publisher":"Hindawi Publishing Corporation","title":"Neurolinguistics: Structure, Function, and Connectivity in the Bilingual Brain","type":"article-journal","volume":"2016"},"uris":["http://www.mendeley.com/documents/?uuid=a077bc43-32e2-4a0f-b286-ffabdd7e043b"]}],"mendeley":{"formattedCitation":"(Wong et al., 2016)","manualFormatting":"(2016)","plainTextFormattedCitation":"(Wong et al., 2016)","previouslyFormattedCitation":"(Wong et al., 2016)"},"properties":{"noteIndex":0},"schema":"https://github.com/citation-style-language/schema/raw/master/csl-citation.json"}</w:instrText>
      </w:r>
      <w:r w:rsidRPr="009451EB">
        <w:rPr>
          <w:rFonts w:ascii="Times New Roman" w:eastAsia="Times New Roman" w:hAnsi="Times New Roman" w:cs="Times New Roman"/>
          <w:sz w:val="24"/>
          <w:szCs w:val="24"/>
        </w:rPr>
        <w:fldChar w:fldCharType="separate"/>
      </w:r>
      <w:r w:rsidRPr="009451EB">
        <w:rPr>
          <w:rFonts w:ascii="Times New Roman" w:eastAsia="Times New Roman" w:hAnsi="Times New Roman" w:cs="Times New Roman"/>
          <w:noProof/>
          <w:sz w:val="24"/>
          <w:szCs w:val="24"/>
        </w:rPr>
        <w:t>(2016)</w:t>
      </w:r>
      <w:r w:rsidRPr="009451EB">
        <w:rPr>
          <w:rFonts w:ascii="Times New Roman" w:eastAsia="Times New Roman" w:hAnsi="Times New Roman" w:cs="Times New Roman"/>
          <w:sz w:val="24"/>
          <w:szCs w:val="24"/>
        </w:rPr>
        <w:fldChar w:fldCharType="end"/>
      </w:r>
      <w:r w:rsidRPr="009451EB">
        <w:rPr>
          <w:rFonts w:ascii="Times New Roman" w:eastAsia="Times New Roman" w:hAnsi="Times New Roman" w:cs="Times New Roman"/>
          <w:sz w:val="24"/>
          <w:szCs w:val="24"/>
        </w:rPr>
        <w:t xml:space="preserve"> menemukan korelasi yang jelas antara belahan otak dengan aspek bahasa.</w:t>
      </w:r>
    </w:p>
    <w:p w14:paraId="6A0F0442" w14:textId="20F659FD" w:rsidR="009451EB" w:rsidRPr="009451EB" w:rsidRDefault="009451EB" w:rsidP="009451EB">
      <w:pPr>
        <w:pStyle w:val="Heading4"/>
        <w:spacing w:line="240" w:lineRule="auto"/>
        <w:rPr>
          <w:rFonts w:ascii="Times New Roman" w:eastAsia="Times New Roman" w:hAnsi="Times New Roman" w:cs="Times New Roman"/>
          <w:sz w:val="24"/>
          <w:szCs w:val="24"/>
        </w:rPr>
      </w:pPr>
      <w:r w:rsidRPr="009451EB">
        <w:rPr>
          <w:rFonts w:ascii="Times New Roman" w:eastAsia="Times New Roman" w:hAnsi="Times New Roman" w:cs="Times New Roman"/>
          <w:sz w:val="24"/>
          <w:szCs w:val="24"/>
        </w:rPr>
        <w:lastRenderedPageBreak/>
        <w:t xml:space="preserve">Otak manusia terdiri dari beberapa bagian anatomi yang berbeda. Secara umum, sistem otak manusia terdiri dari tiga bagian utama yaitu (1) otak besar (serebrum), (2) otak kecil (serebelum), dan (3) batang otak </w:t>
      </w:r>
      <w:r w:rsidRPr="009451EB">
        <w:rPr>
          <w:rFonts w:ascii="Times New Roman" w:eastAsia="Times New Roman" w:hAnsi="Times New Roman" w:cs="Times New Roman"/>
          <w:sz w:val="24"/>
          <w:szCs w:val="24"/>
        </w:rPr>
        <w:fldChar w:fldCharType="begin" w:fldLock="1"/>
      </w:r>
      <w:r w:rsidRPr="009451EB">
        <w:rPr>
          <w:rFonts w:ascii="Times New Roman" w:eastAsia="Times New Roman" w:hAnsi="Times New Roman" w:cs="Times New Roman"/>
          <w:sz w:val="24"/>
          <w:szCs w:val="24"/>
        </w:rPr>
        <w:instrText>ADDIN CSL_CITATION {"citationItems":[{"id":"ITEM-1","itemData":{"author":[{"dropping-particle":"","family":"Crystal","given":"David","non-dropping-particle":"","parse-names":false,"suffix":""}],"id":"ITEM-1","issued":{"date-parts":[["2015"]]},"publisher":"Nuansa Cendekia","publisher-place":"Bandung","title":"Ensiklopedi Bahasa; the Cambridge Encyclopedia of Language","type":"book"},"uris":["http://www.mendeley.com/documents/?uuid=d324d314-2768-4095-8c30-817ca1026e20"]}],"mendeley":{"formattedCitation":"(Crystal, 2015)","plainTextFormattedCitation":"(Crystal, 2015)","previouslyFormattedCitation":"(Crystal, 2015)"},"properties":{"noteIndex":0},"schema":"https://github.com/citation-style-language/schema/raw/master/csl-citation.json"}</w:instrText>
      </w:r>
      <w:r w:rsidRPr="009451EB">
        <w:rPr>
          <w:rFonts w:ascii="Times New Roman" w:eastAsia="Times New Roman" w:hAnsi="Times New Roman" w:cs="Times New Roman"/>
          <w:sz w:val="24"/>
          <w:szCs w:val="24"/>
        </w:rPr>
        <w:fldChar w:fldCharType="separate"/>
      </w:r>
      <w:r w:rsidRPr="009451EB">
        <w:rPr>
          <w:rFonts w:ascii="Times New Roman" w:eastAsia="Times New Roman" w:hAnsi="Times New Roman" w:cs="Times New Roman"/>
          <w:noProof/>
          <w:sz w:val="24"/>
          <w:szCs w:val="24"/>
        </w:rPr>
        <w:t>(Crystal, 2015)</w:t>
      </w:r>
      <w:r w:rsidRPr="009451EB">
        <w:rPr>
          <w:rFonts w:ascii="Times New Roman" w:eastAsia="Times New Roman" w:hAnsi="Times New Roman" w:cs="Times New Roman"/>
          <w:sz w:val="24"/>
          <w:szCs w:val="24"/>
        </w:rPr>
        <w:fldChar w:fldCharType="end"/>
      </w:r>
      <w:r w:rsidRPr="009451EB">
        <w:rPr>
          <w:rFonts w:ascii="Times New Roman" w:eastAsia="Times New Roman" w:hAnsi="Times New Roman" w:cs="Times New Roman"/>
          <w:sz w:val="24"/>
          <w:szCs w:val="24"/>
        </w:rPr>
        <w:t>. Bagian yang sangat penting dalam proses berbahasa adalah bagian otak besar (serebrum) yang terdiri dari dua lobus besar yang sama ukurannya, yaitu belahan otak kiri dan belahan otak kanan. Korteks serebral merupakan bagian terpenting dari otak besar yang terlibat langsung dalam proses berbahasa. Secara anatomis dan fisiologis, korteks serebral berwarna putih dan merupakan bagian terbesar dalam struktur fisiologis dari otak manusia. Secara fungsional, korteks serebral berperan dalam mengatur dan mengelola proses kognitif manusia, termasuk dalam proses berbahasa.</w:t>
      </w:r>
    </w:p>
    <w:p w14:paraId="5D2341C6" w14:textId="25E6F203" w:rsidR="009451EB" w:rsidRPr="009451EB" w:rsidRDefault="009451EB" w:rsidP="009451EB">
      <w:pPr>
        <w:pStyle w:val="Heading4"/>
        <w:spacing w:line="240" w:lineRule="auto"/>
        <w:rPr>
          <w:rFonts w:ascii="Times New Roman" w:eastAsia="Times New Roman" w:hAnsi="Times New Roman" w:cs="Times New Roman"/>
          <w:sz w:val="24"/>
          <w:szCs w:val="24"/>
        </w:rPr>
      </w:pPr>
      <w:r w:rsidRPr="009451EB">
        <w:rPr>
          <w:rFonts w:ascii="Times New Roman" w:eastAsia="Times New Roman" w:hAnsi="Times New Roman" w:cs="Times New Roman"/>
          <w:sz w:val="24"/>
          <w:szCs w:val="24"/>
        </w:rPr>
        <w:t xml:space="preserve">Bagian terbesar dalam struktur fisiologis dari otak manusia adalah korteks serebral, yang terbagi menjadi dua bagian yaitu belahan otak kiri (hemisfer kiri) dan belahan otak kanan (hemisfer kanan). Hemisfer kanan berperan dalam pemrosesan informasi spasial dan visual, seperti melihat dan memahami benda dalam tiga dimensi, sedangkan hemisfer kiri terutama bertanggung jawab untuk mengontrol aktivitas berbahasa dan proses kognitif lainnya. Kedua belahan otak ini terhubung ke saraf tulang belakang melalui batang otak, yang terdiri dari otak tengah, pons, dan medulla oblongata. Serebelum atau otak kecil yang terletak pada bagian pons berperan dalam menjaga postur tubuh dan mengkoordinasikan gerakan tubuh agar lancar </w:t>
      </w:r>
      <w:r w:rsidRPr="009451EB">
        <w:rPr>
          <w:rFonts w:ascii="Times New Roman" w:eastAsia="Times New Roman" w:hAnsi="Times New Roman" w:cs="Times New Roman"/>
          <w:sz w:val="24"/>
          <w:szCs w:val="24"/>
        </w:rPr>
        <w:fldChar w:fldCharType="begin" w:fldLock="1"/>
      </w:r>
      <w:r w:rsidRPr="009451EB">
        <w:rPr>
          <w:rFonts w:ascii="Times New Roman" w:eastAsia="Times New Roman" w:hAnsi="Times New Roman" w:cs="Times New Roman"/>
          <w:sz w:val="24"/>
          <w:szCs w:val="24"/>
        </w:rPr>
        <w:instrText>ADDIN CSL_CITATION {"citationItems":[{"id":"ITEM-1","itemData":{"author":[{"dropping-particle":"","family":"Crystal","given":"David","non-dropping-particle":"","parse-names":false,"suffix":""}],"id":"ITEM-1","issued":{"date-parts":[["2015"]]},"publisher":"Nuansa Cendekia","publisher-place":"Bandung","title":"Ensiklopedi Bahasa; the Cambridge Encyclopedia of Language","type":"book"},"uris":["http://www.mendeley.com/documents/?uuid=d324d314-2768-4095-8c30-817ca1026e20"]}],"mendeley":{"formattedCitation":"(Crystal, 2015)","plainTextFormattedCitation":"(Crystal, 2015)","previouslyFormattedCitation":"(Crystal, 2015)"},"properties":{"noteIndex":0},"schema":"https://github.com/citation-style-language/schema/raw/master/csl-citation.json"}</w:instrText>
      </w:r>
      <w:r w:rsidRPr="009451EB">
        <w:rPr>
          <w:rFonts w:ascii="Times New Roman" w:eastAsia="Times New Roman" w:hAnsi="Times New Roman" w:cs="Times New Roman"/>
          <w:sz w:val="24"/>
          <w:szCs w:val="24"/>
        </w:rPr>
        <w:fldChar w:fldCharType="separate"/>
      </w:r>
      <w:r w:rsidRPr="009451EB">
        <w:rPr>
          <w:rFonts w:ascii="Times New Roman" w:eastAsia="Times New Roman" w:hAnsi="Times New Roman" w:cs="Times New Roman"/>
          <w:noProof/>
          <w:sz w:val="24"/>
          <w:szCs w:val="24"/>
        </w:rPr>
        <w:t>(Crystal, 2015)</w:t>
      </w:r>
      <w:r w:rsidRPr="009451EB">
        <w:rPr>
          <w:rFonts w:ascii="Times New Roman" w:eastAsia="Times New Roman" w:hAnsi="Times New Roman" w:cs="Times New Roman"/>
          <w:sz w:val="24"/>
          <w:szCs w:val="24"/>
        </w:rPr>
        <w:fldChar w:fldCharType="end"/>
      </w:r>
      <w:r w:rsidRPr="009451EB">
        <w:rPr>
          <w:rFonts w:ascii="Times New Roman" w:eastAsia="Times New Roman" w:hAnsi="Times New Roman" w:cs="Times New Roman"/>
          <w:sz w:val="24"/>
          <w:szCs w:val="24"/>
        </w:rPr>
        <w:t xml:space="preserve">. </w:t>
      </w:r>
    </w:p>
    <w:p w14:paraId="2C9F350D" w14:textId="27DF3249" w:rsidR="009451EB" w:rsidRPr="009451EB" w:rsidRDefault="009451EB" w:rsidP="009451EB">
      <w:pPr>
        <w:pStyle w:val="Heading4"/>
        <w:spacing w:line="240" w:lineRule="auto"/>
        <w:rPr>
          <w:rFonts w:ascii="Times New Roman" w:eastAsia="Times New Roman" w:hAnsi="Times New Roman" w:cs="Times New Roman"/>
          <w:sz w:val="24"/>
          <w:szCs w:val="24"/>
        </w:rPr>
      </w:pPr>
      <w:r w:rsidRPr="009451EB">
        <w:rPr>
          <w:rFonts w:ascii="Times New Roman" w:eastAsia="Times New Roman" w:hAnsi="Times New Roman" w:cs="Times New Roman"/>
          <w:sz w:val="24"/>
          <w:szCs w:val="24"/>
        </w:rPr>
        <w:t xml:space="preserve">Lebih lanjut, pemetaan wilayah korteks otak yang terlibat dalam aktivitas fisik telah dilakukan oleh tim ahli bedah saraf di Montreal pada tahun 1950-an. Melalui perangsangan elektrik pada bagian-bagian tertentu otak yang terkena penyakit epilepsi telah menggambarkan adanya sejumlah hubungan neurologis antara otak dengan berbagai fungsinya. Otak </w:t>
      </w:r>
      <w:r w:rsidRPr="009451EB">
        <w:rPr>
          <w:rFonts w:ascii="Times New Roman" w:eastAsia="Times New Roman" w:hAnsi="Times New Roman" w:cs="Times New Roman"/>
          <w:sz w:val="24"/>
          <w:szCs w:val="24"/>
        </w:rPr>
        <w:t xml:space="preserve">merupakan salah satu organ manusia yang tidak mengandung reseptor nyeri, sehingga pasien tidak perlu dibius dalam proses eksperimentalnya itu. Kontraksi otot di berbagai titik dalam tubuh dapat pula diamati, karena bisa mendadak memicu proses vokalisasi dan ketidakmampuan berbicara di luar kendali. </w:t>
      </w:r>
    </w:p>
    <w:p w14:paraId="72C311AE" w14:textId="3898E227" w:rsidR="009451EB" w:rsidRPr="009451EB" w:rsidRDefault="009451EB" w:rsidP="009451EB">
      <w:pPr>
        <w:pStyle w:val="Heading4"/>
        <w:spacing w:line="240" w:lineRule="auto"/>
        <w:rPr>
          <w:rFonts w:ascii="Times New Roman" w:eastAsia="Times New Roman" w:hAnsi="Times New Roman" w:cs="Times New Roman"/>
          <w:sz w:val="24"/>
          <w:szCs w:val="24"/>
        </w:rPr>
      </w:pPr>
      <w:r w:rsidRPr="009451EB">
        <w:rPr>
          <w:rFonts w:ascii="Times New Roman" w:eastAsia="Times New Roman" w:hAnsi="Times New Roman" w:cs="Times New Roman"/>
          <w:sz w:val="24"/>
          <w:szCs w:val="24"/>
        </w:rPr>
        <w:t xml:space="preserve">Satu hal penting lainnya yang perlu diabahas dalam pembahasan tentang fungsi otak adalah bahwa setiap belahan otak mengontrol pergerakan dan menerima input sensorik dari sisi tubuh yang berlawanan </w:t>
      </w:r>
      <w:r w:rsidRPr="009451EB">
        <w:rPr>
          <w:rFonts w:ascii="Times New Roman" w:eastAsia="Times New Roman" w:hAnsi="Times New Roman" w:cs="Times New Roman"/>
          <w:sz w:val="24"/>
          <w:szCs w:val="24"/>
        </w:rPr>
        <w:fldChar w:fldCharType="begin" w:fldLock="1"/>
      </w:r>
      <w:r w:rsidRPr="009451EB">
        <w:rPr>
          <w:rFonts w:ascii="Times New Roman" w:eastAsia="Times New Roman" w:hAnsi="Times New Roman" w:cs="Times New Roman"/>
          <w:sz w:val="24"/>
          <w:szCs w:val="24"/>
        </w:rPr>
        <w:instrText>ADDIN CSL_CITATION {"citationItems":[{"id":"ITEM-1","itemData":{"author":[{"dropping-particle":"","family":"Crystal","given":"David","non-dropping-particle":"","parse-names":false,"suffix":""}],"id":"ITEM-1","issued":{"date-parts":[["2015"]]},"publisher":"Nuansa Cendekia","publisher-place":"Bandung","title":"Ensiklopedi Bahasa; the Cambridge Encyclopedia of Language","type":"book"},"uris":["http://www.mendeley.com/documents/?uuid=d324d314-2768-4095-8c30-817ca1026e20"]}],"mendeley":{"formattedCitation":"(Crystal, 2015)","manualFormatting":"(Crystal, 2015)","plainTextFormattedCitation":"(Crystal, 2015)","previouslyFormattedCitation":"(Crystal, 2015)"},"properties":{"noteIndex":0},"schema":"https://github.com/citation-style-language/schema/raw/master/csl-citation.json"}</w:instrText>
      </w:r>
      <w:r w:rsidRPr="009451EB">
        <w:rPr>
          <w:rFonts w:ascii="Times New Roman" w:eastAsia="Times New Roman" w:hAnsi="Times New Roman" w:cs="Times New Roman"/>
          <w:sz w:val="24"/>
          <w:szCs w:val="24"/>
        </w:rPr>
        <w:fldChar w:fldCharType="separate"/>
      </w:r>
      <w:r w:rsidRPr="009451EB">
        <w:rPr>
          <w:rFonts w:ascii="Times New Roman" w:eastAsia="Times New Roman" w:hAnsi="Times New Roman" w:cs="Times New Roman"/>
          <w:noProof/>
          <w:sz w:val="24"/>
          <w:szCs w:val="24"/>
        </w:rPr>
        <w:t>(Crystal, 2015)</w:t>
      </w:r>
      <w:r w:rsidRPr="009451EB">
        <w:rPr>
          <w:rFonts w:ascii="Times New Roman" w:eastAsia="Times New Roman" w:hAnsi="Times New Roman" w:cs="Times New Roman"/>
          <w:sz w:val="24"/>
          <w:szCs w:val="24"/>
        </w:rPr>
        <w:fldChar w:fldCharType="end"/>
      </w:r>
      <w:r w:rsidRPr="009451EB">
        <w:rPr>
          <w:rFonts w:ascii="Times New Roman" w:eastAsia="Times New Roman" w:hAnsi="Times New Roman" w:cs="Times New Roman"/>
          <w:sz w:val="24"/>
          <w:szCs w:val="24"/>
        </w:rPr>
        <w:t xml:space="preserve">. Itu artinya, dapat kita pahami bahwa belahan otak kiri, misalnya, berfungsi mengontrol pergerakan dari sisi kanan tubuh, begitu pula sebaliknya. Itulah sebabnya, kerusakan otak pada satu belahan biasanya berkorelasi dengan pengaruh fisik (seperti kelumpuhan) pada sisi tubuh yang berlawanan. </w:t>
      </w:r>
    </w:p>
    <w:p w14:paraId="2670DFE0" w14:textId="5C28BE85" w:rsidR="007074FA" w:rsidRDefault="009451EB" w:rsidP="009451EB">
      <w:pPr>
        <w:pStyle w:val="Heading4"/>
        <w:spacing w:line="240" w:lineRule="auto"/>
        <w:rPr>
          <w:rFonts w:ascii="Times New Roman" w:eastAsia="Times New Roman" w:hAnsi="Times New Roman" w:cs="Times New Roman"/>
          <w:sz w:val="24"/>
          <w:szCs w:val="24"/>
        </w:rPr>
      </w:pPr>
      <w:r w:rsidRPr="009451EB">
        <w:rPr>
          <w:rFonts w:ascii="Times New Roman" w:eastAsia="Times New Roman" w:hAnsi="Times New Roman" w:cs="Times New Roman"/>
          <w:sz w:val="24"/>
          <w:szCs w:val="24"/>
        </w:rPr>
        <w:t>Secara keseluruhan, anatomi dan fisiologi dari otak dapat dilihat dari gambar berikut ini.</w:t>
      </w:r>
    </w:p>
    <w:p w14:paraId="5C065882" w14:textId="1D7C47E9" w:rsidR="009451EB" w:rsidRDefault="001E02FC" w:rsidP="009451EB">
      <w:r w:rsidRPr="00A45657">
        <w:rPr>
          <w:rFonts w:asciiTheme="majorHAnsi" w:hAnsiTheme="majorHAnsi" w:cstheme="majorHAnsi"/>
          <w:bCs/>
          <w:noProof/>
          <w:sz w:val="24"/>
          <w:szCs w:val="24"/>
        </w:rPr>
        <w:drawing>
          <wp:inline distT="0" distB="0" distL="0" distR="0" wp14:anchorId="43DF6873" wp14:editId="4112D078">
            <wp:extent cx="2962275" cy="213683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brain_headborder (1).jpg"/>
                    <pic:cNvPicPr/>
                  </pic:nvPicPr>
                  <pic:blipFill rotWithShape="1">
                    <a:blip r:embed="rId14">
                      <a:extLst>
                        <a:ext uri="{28A0092B-C50C-407E-A947-70E740481C1C}">
                          <a14:useLocalDpi xmlns:a14="http://schemas.microsoft.com/office/drawing/2010/main" val="0"/>
                        </a:ext>
                      </a:extLst>
                    </a:blip>
                    <a:srcRect l="1812" t="15336" r="1480" b="3209"/>
                    <a:stretch/>
                  </pic:blipFill>
                  <pic:spPr bwMode="auto">
                    <a:xfrm>
                      <a:off x="0" y="0"/>
                      <a:ext cx="2967330" cy="2140481"/>
                    </a:xfrm>
                    <a:prstGeom prst="rect">
                      <a:avLst/>
                    </a:prstGeom>
                    <a:ln>
                      <a:noFill/>
                    </a:ln>
                    <a:extLst>
                      <a:ext uri="{53640926-AAD7-44D8-BBD7-CCE9431645EC}">
                        <a14:shadowObscured xmlns:a14="http://schemas.microsoft.com/office/drawing/2010/main"/>
                      </a:ext>
                    </a:extLst>
                  </pic:spPr>
                </pic:pic>
              </a:graphicData>
            </a:graphic>
          </wp:inline>
        </w:drawing>
      </w:r>
    </w:p>
    <w:p w14:paraId="4B2B40F8" w14:textId="77777777" w:rsidR="001E02FC" w:rsidRPr="001E02FC" w:rsidRDefault="001E02FC" w:rsidP="001E02FC">
      <w:pPr>
        <w:spacing w:after="0" w:line="240" w:lineRule="auto"/>
        <w:jc w:val="center"/>
        <w:rPr>
          <w:bCs/>
          <w:noProof/>
          <w:sz w:val="24"/>
          <w:szCs w:val="24"/>
        </w:rPr>
      </w:pPr>
      <w:r w:rsidRPr="001E02FC">
        <w:rPr>
          <w:bCs/>
          <w:i/>
          <w:iCs/>
          <w:noProof/>
          <w:sz w:val="24"/>
          <w:szCs w:val="24"/>
        </w:rPr>
        <w:t xml:space="preserve">(sumber: </w:t>
      </w:r>
      <w:hyperlink r:id="rId15" w:history="1">
        <w:r w:rsidRPr="001E02FC">
          <w:rPr>
            <w:rStyle w:val="Hyperlink"/>
            <w:bCs/>
            <w:i/>
            <w:iCs/>
            <w:noProof/>
            <w:sz w:val="24"/>
            <w:szCs w:val="24"/>
          </w:rPr>
          <w:t>www.braintemporalpicture.com</w:t>
        </w:r>
      </w:hyperlink>
      <w:r w:rsidRPr="001E02FC">
        <w:rPr>
          <w:bCs/>
          <w:noProof/>
          <w:sz w:val="24"/>
          <w:szCs w:val="24"/>
        </w:rPr>
        <w:t>)</w:t>
      </w:r>
    </w:p>
    <w:p w14:paraId="3366CEF5" w14:textId="55685431" w:rsidR="001E02FC" w:rsidRPr="001E02FC" w:rsidRDefault="001E02FC" w:rsidP="001E02FC">
      <w:pPr>
        <w:spacing w:after="0" w:line="240" w:lineRule="auto"/>
        <w:jc w:val="center"/>
        <w:rPr>
          <w:sz w:val="24"/>
          <w:szCs w:val="24"/>
        </w:rPr>
      </w:pPr>
      <w:r w:rsidRPr="001E02FC">
        <w:rPr>
          <w:b/>
          <w:noProof/>
          <w:sz w:val="24"/>
          <w:szCs w:val="24"/>
        </w:rPr>
        <w:t>Gambar 1. Anatomi otak manusia</w:t>
      </w:r>
    </w:p>
    <w:p w14:paraId="5756AB73" w14:textId="77777777" w:rsidR="00751E47" w:rsidRDefault="00751E47">
      <w:pPr>
        <w:spacing w:after="0" w:line="240" w:lineRule="auto"/>
        <w:jc w:val="both"/>
        <w:rPr>
          <w:b/>
          <w:sz w:val="24"/>
          <w:szCs w:val="24"/>
        </w:rPr>
      </w:pPr>
    </w:p>
    <w:p w14:paraId="0763C54A" w14:textId="4FADBDC9" w:rsidR="00A931E0" w:rsidRDefault="00000000">
      <w:pPr>
        <w:spacing w:after="0" w:line="240" w:lineRule="auto"/>
        <w:jc w:val="both"/>
        <w:rPr>
          <w:sz w:val="24"/>
          <w:szCs w:val="24"/>
        </w:rPr>
      </w:pPr>
      <w:r>
        <w:rPr>
          <w:b/>
          <w:sz w:val="24"/>
          <w:szCs w:val="24"/>
        </w:rPr>
        <w:t>Simpulan</w:t>
      </w:r>
    </w:p>
    <w:p w14:paraId="693A2458" w14:textId="17CE5EDB" w:rsidR="00A931E0" w:rsidRPr="00F47CB1" w:rsidRDefault="00751E47" w:rsidP="00F47CB1">
      <w:pPr>
        <w:pStyle w:val="Heading4"/>
        <w:spacing w:line="240" w:lineRule="auto"/>
        <w:rPr>
          <w:rFonts w:ascii="Times New Roman" w:eastAsia="Times New Roman" w:hAnsi="Times New Roman" w:cs="Times New Roman"/>
          <w:sz w:val="24"/>
          <w:szCs w:val="24"/>
        </w:rPr>
      </w:pPr>
      <w:r w:rsidRPr="00F47CB1">
        <w:rPr>
          <w:rFonts w:ascii="Times New Roman" w:eastAsia="Times New Roman" w:hAnsi="Times New Roman" w:cs="Times New Roman"/>
          <w:sz w:val="24"/>
          <w:szCs w:val="24"/>
        </w:rPr>
        <w:t xml:space="preserve">Neurolinguistik atau neurologi bahasa merupakan cabang ilmu yang mempelajari fungsi struktur otak manusia dalam memproses bahasa serta gangguan yang terjadi dalam pemerolehan bahasa. Tujuan utama dari neurolinguistik adalah untuk mempelajari bagaimana struktur otak </w:t>
      </w:r>
      <w:r w:rsidRPr="00F47CB1">
        <w:rPr>
          <w:rFonts w:ascii="Times New Roman" w:eastAsia="Times New Roman" w:hAnsi="Times New Roman" w:cs="Times New Roman"/>
          <w:sz w:val="24"/>
          <w:szCs w:val="24"/>
        </w:rPr>
        <w:lastRenderedPageBreak/>
        <w:t>terkait dengan proses bahasa dan gejala kebahasaan yang diakibatkan oleh gangguan pada bagian-bagian otak tertentu. Penelitian pada bidang neurolinguistik didasarkan pada tiga bukti utama, yaitu bahwa keterampilan bahasa seperti bicara, mendengarkan, menulis, dan membaca serta struktur bahasa memiliki daerah khusus dalam otak, bahasa semua orang menempati daerah yang sama dalam otak, dan kemampuan bahasa berkaitan dengan belahan otak tertentu.</w:t>
      </w:r>
    </w:p>
    <w:p w14:paraId="76913C4D" w14:textId="77777777" w:rsidR="00A931E0" w:rsidRDefault="00A931E0">
      <w:pPr>
        <w:spacing w:after="0" w:line="240" w:lineRule="auto"/>
        <w:ind w:firstLine="720"/>
        <w:jc w:val="both"/>
        <w:rPr>
          <w:sz w:val="24"/>
          <w:szCs w:val="24"/>
        </w:rPr>
      </w:pPr>
    </w:p>
    <w:p w14:paraId="3CC34B3C" w14:textId="77777777" w:rsidR="00A931E0" w:rsidRDefault="00A931E0">
      <w:pPr>
        <w:spacing w:after="0" w:line="240" w:lineRule="auto"/>
        <w:ind w:firstLine="720"/>
        <w:jc w:val="both"/>
        <w:rPr>
          <w:sz w:val="24"/>
          <w:szCs w:val="24"/>
        </w:rPr>
      </w:pPr>
    </w:p>
    <w:p w14:paraId="2B2A20FA" w14:textId="77777777" w:rsidR="00A931E0" w:rsidRDefault="00000000">
      <w:pPr>
        <w:spacing w:after="0" w:line="240" w:lineRule="auto"/>
        <w:jc w:val="both"/>
        <w:rPr>
          <w:sz w:val="24"/>
          <w:szCs w:val="24"/>
        </w:rPr>
      </w:pPr>
      <w:r>
        <w:rPr>
          <w:b/>
          <w:sz w:val="24"/>
          <w:szCs w:val="24"/>
        </w:rPr>
        <w:t>Daftar Pustaka</w:t>
      </w:r>
    </w:p>
    <w:p w14:paraId="608BE8FD" w14:textId="51FFCB53" w:rsidR="00785C44" w:rsidRPr="00785C44" w:rsidRDefault="00785C44" w:rsidP="00785C44">
      <w:pPr>
        <w:widowControl w:val="0"/>
        <w:autoSpaceDE w:val="0"/>
        <w:autoSpaceDN w:val="0"/>
        <w:adjustRightInd w:val="0"/>
        <w:spacing w:after="0" w:line="240" w:lineRule="auto"/>
        <w:ind w:left="480" w:hanging="480"/>
        <w:rPr>
          <w:noProof/>
          <w:sz w:val="24"/>
          <w:szCs w:val="24"/>
        </w:rPr>
      </w:pPr>
      <w:r>
        <w:rPr>
          <w:sz w:val="24"/>
          <w:szCs w:val="24"/>
        </w:rPr>
        <w:fldChar w:fldCharType="begin" w:fldLock="1"/>
      </w:r>
      <w:r>
        <w:rPr>
          <w:sz w:val="24"/>
          <w:szCs w:val="24"/>
        </w:rPr>
        <w:instrText xml:space="preserve">ADDIN Mendeley Bibliography CSL_BIBLIOGRAPHY </w:instrText>
      </w:r>
      <w:r>
        <w:rPr>
          <w:sz w:val="24"/>
          <w:szCs w:val="24"/>
        </w:rPr>
        <w:fldChar w:fldCharType="separate"/>
      </w:r>
      <w:r w:rsidRPr="00785C44">
        <w:rPr>
          <w:noProof/>
          <w:sz w:val="24"/>
          <w:szCs w:val="24"/>
        </w:rPr>
        <w:t xml:space="preserve">Ahlsen, E. (2006). </w:t>
      </w:r>
      <w:r w:rsidRPr="00785C44">
        <w:rPr>
          <w:i/>
          <w:iCs/>
          <w:noProof/>
          <w:sz w:val="24"/>
          <w:szCs w:val="24"/>
        </w:rPr>
        <w:t>Introduction to Neurolinguistics</w:t>
      </w:r>
      <w:r w:rsidRPr="00785C44">
        <w:rPr>
          <w:noProof/>
          <w:sz w:val="24"/>
          <w:szCs w:val="24"/>
        </w:rPr>
        <w:t>. John Benjamin Publishing Company.</w:t>
      </w:r>
    </w:p>
    <w:p w14:paraId="72761FD4"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Aldhaheri, T. A., Kulkarni, S. B., &amp; Bhise, P. R. (2021). Brain–Computer Interfaces and Neurolinguistics: A Short Review. In </w:t>
      </w:r>
      <w:r w:rsidRPr="00785C44">
        <w:rPr>
          <w:i/>
          <w:iCs/>
          <w:noProof/>
          <w:sz w:val="24"/>
          <w:szCs w:val="24"/>
        </w:rPr>
        <w:t>Lecture Notes on Data Engineering and Communications Technologies</w:t>
      </w:r>
      <w:r w:rsidRPr="00785C44">
        <w:rPr>
          <w:noProof/>
          <w:sz w:val="24"/>
          <w:szCs w:val="24"/>
        </w:rPr>
        <w:t xml:space="preserve"> (Vol. 55, pp. 655–670). Springer Science and Business Media Deutschland GmbH. https://doi.org/10.1007/978-981-15-8677-4_54</w:t>
      </w:r>
    </w:p>
    <w:p w14:paraId="38AFF3C3"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Ardila, A. (2011). There are Two Different Language Systems in the Brain. </w:t>
      </w:r>
      <w:r w:rsidRPr="00785C44">
        <w:rPr>
          <w:i/>
          <w:iCs/>
          <w:noProof/>
          <w:sz w:val="24"/>
          <w:szCs w:val="24"/>
        </w:rPr>
        <w:t>Journal of Behavioral and Brain Science</w:t>
      </w:r>
      <w:r w:rsidRPr="00785C44">
        <w:rPr>
          <w:noProof/>
          <w:sz w:val="24"/>
          <w:szCs w:val="24"/>
        </w:rPr>
        <w:t xml:space="preserve">, </w:t>
      </w:r>
      <w:r w:rsidRPr="00785C44">
        <w:rPr>
          <w:i/>
          <w:iCs/>
          <w:noProof/>
          <w:sz w:val="24"/>
          <w:szCs w:val="24"/>
        </w:rPr>
        <w:t>01</w:t>
      </w:r>
      <w:r w:rsidRPr="00785C44">
        <w:rPr>
          <w:noProof/>
          <w:sz w:val="24"/>
          <w:szCs w:val="24"/>
        </w:rPr>
        <w:t>(02), 23–36. https://doi.org/10.4236/jbbs.2011.12005</w:t>
      </w:r>
    </w:p>
    <w:p w14:paraId="51276178"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Azieb, S. (2021). The Citical Period Hypothesis in Second Language Acquisition: A Review of The Literature. </w:t>
      </w:r>
      <w:r w:rsidRPr="00785C44">
        <w:rPr>
          <w:i/>
          <w:iCs/>
          <w:noProof/>
          <w:sz w:val="24"/>
          <w:szCs w:val="24"/>
        </w:rPr>
        <w:t>IJARS International Journal Of Humanities and Social Studies</w:t>
      </w:r>
      <w:r w:rsidRPr="00785C44">
        <w:rPr>
          <w:noProof/>
          <w:sz w:val="24"/>
          <w:szCs w:val="24"/>
        </w:rPr>
        <w:t xml:space="preserve">, </w:t>
      </w:r>
      <w:r w:rsidRPr="00785C44">
        <w:rPr>
          <w:i/>
          <w:iCs/>
          <w:noProof/>
          <w:sz w:val="24"/>
          <w:szCs w:val="24"/>
        </w:rPr>
        <w:t>8</w:t>
      </w:r>
      <w:r w:rsidRPr="00785C44">
        <w:rPr>
          <w:noProof/>
          <w:sz w:val="24"/>
          <w:szCs w:val="24"/>
        </w:rPr>
        <w:t>(4), 20. https://doi.org/10.22259/2694-6296.0804001</w:t>
      </w:r>
    </w:p>
    <w:p w14:paraId="6ED32C6E"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Bambini, V., &amp; Canal, P. (2021). Neurolinguistic Research on the Romance Languages. In </w:t>
      </w:r>
      <w:r w:rsidRPr="00785C44">
        <w:rPr>
          <w:i/>
          <w:iCs/>
          <w:noProof/>
          <w:sz w:val="24"/>
          <w:szCs w:val="24"/>
        </w:rPr>
        <w:t>Oxford Research Encyclopedia of Linguistics</w:t>
      </w:r>
      <w:r w:rsidRPr="00785C44">
        <w:rPr>
          <w:noProof/>
          <w:sz w:val="24"/>
          <w:szCs w:val="24"/>
        </w:rPr>
        <w:t>. Oxford University Press. https://doi.org/10.1093/acrefore/9780</w:t>
      </w:r>
      <w:r w:rsidRPr="00785C44">
        <w:rPr>
          <w:noProof/>
          <w:sz w:val="24"/>
          <w:szCs w:val="24"/>
        </w:rPr>
        <w:t>199384655.013.443</w:t>
      </w:r>
    </w:p>
    <w:p w14:paraId="365C711F"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Barberis, S. D., &amp; Wright, C. (2021). History of Behavioral Neurology. In </w:t>
      </w:r>
      <w:r w:rsidRPr="00785C44">
        <w:rPr>
          <w:i/>
          <w:iCs/>
          <w:noProof/>
          <w:sz w:val="24"/>
          <w:szCs w:val="24"/>
        </w:rPr>
        <w:t>Encyclopedia of Behavioral Neuroscience: Second Edition</w:t>
      </w:r>
      <w:r w:rsidRPr="00785C44">
        <w:rPr>
          <w:noProof/>
          <w:sz w:val="24"/>
          <w:szCs w:val="24"/>
        </w:rPr>
        <w:t xml:space="preserve"> (Vols. 1–3, pp. 1–13). Elsevier. https://doi.org/10.1016/B978-0-12-819641-0.00019-0</w:t>
      </w:r>
    </w:p>
    <w:p w14:paraId="136C812A"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Bègue, I. (2018). From Emotion Processing to Metacognition: Mnemonic Contributions in Conversion/Functional Neurological Symptoms. </w:t>
      </w:r>
      <w:r w:rsidRPr="00785C44">
        <w:rPr>
          <w:i/>
          <w:iCs/>
          <w:noProof/>
          <w:sz w:val="24"/>
          <w:szCs w:val="24"/>
        </w:rPr>
        <w:t>Swiss Arch Neurol Psychiatr Psychother</w:t>
      </w:r>
      <w:r w:rsidRPr="00785C44">
        <w:rPr>
          <w:noProof/>
          <w:sz w:val="24"/>
          <w:szCs w:val="24"/>
        </w:rPr>
        <w:t xml:space="preserve">, </w:t>
      </w:r>
      <w:r w:rsidRPr="00785C44">
        <w:rPr>
          <w:i/>
          <w:iCs/>
          <w:noProof/>
          <w:sz w:val="24"/>
          <w:szCs w:val="24"/>
        </w:rPr>
        <w:t>169</w:t>
      </w:r>
      <w:r w:rsidRPr="00785C44">
        <w:rPr>
          <w:noProof/>
          <w:sz w:val="24"/>
          <w:szCs w:val="24"/>
        </w:rPr>
        <w:t>, 253–259. https://doi.org/10.31234/OSF.IO/CTV56</w:t>
      </w:r>
    </w:p>
    <w:p w14:paraId="44A3E600"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Bem, L. S., Lemos, N. B., De Lima, L. F. G., Dias, A. J. A., Da Cunha Ferreira Neto, O., De Lira, C. C. S., Diniz, A. M. S., Rabelo, N. N., Barroso, L. K. V., Valença, M. M., &amp; De Azevedo Filho, H. R. C. (2021). The Anatomy of The Brain - Learned Over the Centuries. </w:t>
      </w:r>
      <w:r w:rsidRPr="00785C44">
        <w:rPr>
          <w:i/>
          <w:iCs/>
          <w:noProof/>
          <w:sz w:val="24"/>
          <w:szCs w:val="24"/>
        </w:rPr>
        <w:t>Surgical Neurology International</w:t>
      </w:r>
      <w:r w:rsidRPr="00785C44">
        <w:rPr>
          <w:noProof/>
          <w:sz w:val="24"/>
          <w:szCs w:val="24"/>
        </w:rPr>
        <w:t xml:space="preserve">, </w:t>
      </w:r>
      <w:r w:rsidRPr="00785C44">
        <w:rPr>
          <w:i/>
          <w:iCs/>
          <w:noProof/>
          <w:sz w:val="24"/>
          <w:szCs w:val="24"/>
        </w:rPr>
        <w:t>12</w:t>
      </w:r>
      <w:r w:rsidRPr="00785C44">
        <w:rPr>
          <w:noProof/>
          <w:sz w:val="24"/>
          <w:szCs w:val="24"/>
        </w:rPr>
        <w:t>(319). https://doi.org/10.25259/SNI_200_2021</w:t>
      </w:r>
    </w:p>
    <w:p w14:paraId="5EBB5B40"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Benjamin, C. F., Walshaw, P. D., Hale, K., Gaillard, W. D., Baxter, L. C., Berl, M. M., Polczynska, M., Noble, S., Alkawadri, R., Hirsch, L. J., Constable, R. T., &amp; Bookheimer, S. Y. (2017). Presurgical Language fMRI: Mapping of Six Critical Regions. </w:t>
      </w:r>
      <w:r w:rsidRPr="00785C44">
        <w:rPr>
          <w:i/>
          <w:iCs/>
          <w:noProof/>
          <w:sz w:val="24"/>
          <w:szCs w:val="24"/>
        </w:rPr>
        <w:t>Human Brain Mapping</w:t>
      </w:r>
      <w:r w:rsidRPr="00785C44">
        <w:rPr>
          <w:noProof/>
          <w:sz w:val="24"/>
          <w:szCs w:val="24"/>
        </w:rPr>
        <w:t xml:space="preserve">, </w:t>
      </w:r>
      <w:r w:rsidRPr="00785C44">
        <w:rPr>
          <w:i/>
          <w:iCs/>
          <w:noProof/>
          <w:sz w:val="24"/>
          <w:szCs w:val="24"/>
        </w:rPr>
        <w:t>38</w:t>
      </w:r>
      <w:r w:rsidRPr="00785C44">
        <w:rPr>
          <w:noProof/>
          <w:sz w:val="24"/>
          <w:szCs w:val="24"/>
        </w:rPr>
        <w:t>(8), 4239–4255. https://doi.org/10.1002/hbm.23661</w:t>
      </w:r>
    </w:p>
    <w:p w14:paraId="54A88A81"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Blumstein, S. (2019). A Brief Historical Perspective. In G. I. de Zubicaray &amp; N. O. Schiller (Eds.), </w:t>
      </w:r>
      <w:r w:rsidRPr="00785C44">
        <w:rPr>
          <w:i/>
          <w:iCs/>
          <w:noProof/>
          <w:sz w:val="24"/>
          <w:szCs w:val="24"/>
        </w:rPr>
        <w:t>The Oxford Handbook of Neurolinguistics</w:t>
      </w:r>
      <w:r w:rsidRPr="00785C44">
        <w:rPr>
          <w:noProof/>
          <w:sz w:val="24"/>
          <w:szCs w:val="24"/>
        </w:rPr>
        <w:t xml:space="preserve"> (pp. 1–16). Oxford University Press. https://doi.org/10.4337/9781843769804.00011</w:t>
      </w:r>
    </w:p>
    <w:p w14:paraId="60D6520D"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Brown, R. E. (2019). Review of Franz Joseph Gall: Naturalist of The Mind, Visionary of The Brain. </w:t>
      </w:r>
      <w:r w:rsidRPr="00785C44">
        <w:rPr>
          <w:i/>
          <w:iCs/>
          <w:noProof/>
          <w:sz w:val="24"/>
          <w:szCs w:val="24"/>
        </w:rPr>
        <w:t>History of Psychology</w:t>
      </w:r>
      <w:r w:rsidRPr="00785C44">
        <w:rPr>
          <w:noProof/>
          <w:sz w:val="24"/>
          <w:szCs w:val="24"/>
        </w:rPr>
        <w:t xml:space="preserve">, </w:t>
      </w:r>
      <w:r w:rsidRPr="00785C44">
        <w:rPr>
          <w:i/>
          <w:iCs/>
          <w:noProof/>
          <w:sz w:val="24"/>
          <w:szCs w:val="24"/>
        </w:rPr>
        <w:t>22</w:t>
      </w:r>
      <w:r w:rsidRPr="00785C44">
        <w:rPr>
          <w:noProof/>
          <w:sz w:val="24"/>
          <w:szCs w:val="24"/>
        </w:rPr>
        <w:t xml:space="preserve">(4), 374–379. </w:t>
      </w:r>
      <w:r w:rsidRPr="00785C44">
        <w:rPr>
          <w:noProof/>
          <w:sz w:val="24"/>
          <w:szCs w:val="24"/>
        </w:rPr>
        <w:lastRenderedPageBreak/>
        <w:t>https://doi.org/10.1037/hop0000135_d</w:t>
      </w:r>
    </w:p>
    <w:p w14:paraId="191698BD"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Corballis, M. C. (2018). Fearful Asymmetry: Bouillaud, Dax, Broca, and The localization of Language, Paris, 1825-1879. </w:t>
      </w:r>
      <w:r w:rsidRPr="00785C44">
        <w:rPr>
          <w:i/>
          <w:iCs/>
          <w:noProof/>
          <w:sz w:val="24"/>
          <w:szCs w:val="24"/>
        </w:rPr>
        <w:t>Laterality</w:t>
      </w:r>
      <w:r w:rsidRPr="00785C44">
        <w:rPr>
          <w:noProof/>
          <w:sz w:val="24"/>
          <w:szCs w:val="24"/>
        </w:rPr>
        <w:t xml:space="preserve">, </w:t>
      </w:r>
      <w:r w:rsidRPr="00785C44">
        <w:rPr>
          <w:i/>
          <w:iCs/>
          <w:noProof/>
          <w:sz w:val="24"/>
          <w:szCs w:val="24"/>
        </w:rPr>
        <w:t>23</w:t>
      </w:r>
      <w:r w:rsidRPr="00785C44">
        <w:rPr>
          <w:noProof/>
          <w:sz w:val="24"/>
          <w:szCs w:val="24"/>
        </w:rPr>
        <w:t>(4), 501–503. https://doi.org/10.1080/1357650X.2017.1394320</w:t>
      </w:r>
    </w:p>
    <w:p w14:paraId="12EE403D"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Crystal, D. (2015). </w:t>
      </w:r>
      <w:r w:rsidRPr="00785C44">
        <w:rPr>
          <w:i/>
          <w:iCs/>
          <w:noProof/>
          <w:sz w:val="24"/>
          <w:szCs w:val="24"/>
        </w:rPr>
        <w:t>Ensiklopedi Bahasa; the Cambridge Encyclopedia of Language</w:t>
      </w:r>
      <w:r w:rsidRPr="00785C44">
        <w:rPr>
          <w:noProof/>
          <w:sz w:val="24"/>
          <w:szCs w:val="24"/>
        </w:rPr>
        <w:t>. Nuansa Cendekia.</w:t>
      </w:r>
    </w:p>
    <w:p w14:paraId="592312C4"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Dardjowidjojo, S. (2012). </w:t>
      </w:r>
      <w:r w:rsidRPr="00785C44">
        <w:rPr>
          <w:i/>
          <w:iCs/>
          <w:noProof/>
          <w:sz w:val="24"/>
          <w:szCs w:val="24"/>
        </w:rPr>
        <w:t>Psikolinguistik Pengantar Pemahaman Bahasa Manusia</w:t>
      </w:r>
      <w:r w:rsidRPr="00785C44">
        <w:rPr>
          <w:noProof/>
          <w:sz w:val="24"/>
          <w:szCs w:val="24"/>
        </w:rPr>
        <w:t>. Yayasan Pustaka Obor Indonesia.</w:t>
      </w:r>
    </w:p>
    <w:p w14:paraId="3193C24B"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Drigas, A., Mitsea, E., &amp; Skianis, C. (2021). Neuro-Linguistic Programming, Positive Psychology &amp; VR in Special Education. </w:t>
      </w:r>
      <w:r w:rsidRPr="00785C44">
        <w:rPr>
          <w:i/>
          <w:iCs/>
          <w:noProof/>
          <w:sz w:val="24"/>
          <w:szCs w:val="24"/>
        </w:rPr>
        <w:t>Scientific Electronic Archives</w:t>
      </w:r>
      <w:r w:rsidRPr="00785C44">
        <w:rPr>
          <w:noProof/>
          <w:sz w:val="24"/>
          <w:szCs w:val="24"/>
        </w:rPr>
        <w:t xml:space="preserve">, </w:t>
      </w:r>
      <w:r w:rsidRPr="00785C44">
        <w:rPr>
          <w:i/>
          <w:iCs/>
          <w:noProof/>
          <w:sz w:val="24"/>
          <w:szCs w:val="24"/>
        </w:rPr>
        <w:t>15</w:t>
      </w:r>
      <w:r w:rsidRPr="00785C44">
        <w:rPr>
          <w:noProof/>
          <w:sz w:val="24"/>
          <w:szCs w:val="24"/>
        </w:rPr>
        <w:t>(1), 30–39. https://doi.org/10.36560/15120221497</w:t>
      </w:r>
    </w:p>
    <w:p w14:paraId="0C918FF7"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Duff, P. A. (2012). Case Study Research in Applied Linguistics. In </w:t>
      </w:r>
      <w:r w:rsidRPr="00785C44">
        <w:rPr>
          <w:i/>
          <w:iCs/>
          <w:noProof/>
          <w:sz w:val="24"/>
          <w:szCs w:val="24"/>
        </w:rPr>
        <w:t>Case Study Research in Applied Linguistics</w:t>
      </w:r>
      <w:r w:rsidRPr="00785C44">
        <w:rPr>
          <w:noProof/>
          <w:sz w:val="24"/>
          <w:szCs w:val="24"/>
        </w:rPr>
        <w:t xml:space="preserve"> (Vol. 9780203827). Taylor and Francis. https://doi.org/10.4324/9780203827147</w:t>
      </w:r>
    </w:p>
    <w:p w14:paraId="474CAC9B"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Duñabeitia, J. A., &amp; García-Palacios, A. (2020). The Transdisciplinary Nature of Affective Neurolinguistics: A Commentary on Hinojosa, Moreno and Ferré (2019). In </w:t>
      </w:r>
      <w:r w:rsidRPr="00785C44">
        <w:rPr>
          <w:i/>
          <w:iCs/>
          <w:noProof/>
          <w:sz w:val="24"/>
          <w:szCs w:val="24"/>
        </w:rPr>
        <w:t>Language, Cognition and Neuroscience</w:t>
      </w:r>
      <w:r w:rsidRPr="00785C44">
        <w:rPr>
          <w:noProof/>
          <w:sz w:val="24"/>
          <w:szCs w:val="24"/>
        </w:rPr>
        <w:t xml:space="preserve"> (Vol. 35, Issue 7, pp. 868–870). Routledge. https://doi.org/10.1080/23273798.2019.1645868</w:t>
      </w:r>
    </w:p>
    <w:p w14:paraId="638680C9"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Eling, P., &amp; Finger, S. (2018). Franz Joseph Gall on Faculties in The Anterior Part of The Brain. </w:t>
      </w:r>
      <w:r w:rsidRPr="00785C44">
        <w:rPr>
          <w:i/>
          <w:iCs/>
          <w:noProof/>
          <w:sz w:val="24"/>
          <w:szCs w:val="24"/>
        </w:rPr>
        <w:t>Revue Neurologique</w:t>
      </w:r>
      <w:r w:rsidRPr="00785C44">
        <w:rPr>
          <w:noProof/>
          <w:sz w:val="24"/>
          <w:szCs w:val="24"/>
        </w:rPr>
        <w:t xml:space="preserve">, </w:t>
      </w:r>
      <w:r w:rsidRPr="00785C44">
        <w:rPr>
          <w:i/>
          <w:iCs/>
          <w:noProof/>
          <w:sz w:val="24"/>
          <w:szCs w:val="24"/>
        </w:rPr>
        <w:t>174</w:t>
      </w:r>
      <w:r w:rsidRPr="00785C44">
        <w:rPr>
          <w:noProof/>
          <w:sz w:val="24"/>
          <w:szCs w:val="24"/>
        </w:rPr>
        <w:t>(10), 737–738. https://doi.org/10.1016/j.neurol.2018.09.003</w:t>
      </w:r>
    </w:p>
    <w:p w14:paraId="3A078DFD"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Eling, P., &amp; Finger, S. (2019). Franz Joseph Gall on The Cerebellum as The Organ for The Reproductive Drive. </w:t>
      </w:r>
      <w:r w:rsidRPr="00785C44">
        <w:rPr>
          <w:i/>
          <w:iCs/>
          <w:noProof/>
          <w:sz w:val="24"/>
          <w:szCs w:val="24"/>
        </w:rPr>
        <w:t>Frontiers in Neuroanatomy</w:t>
      </w:r>
      <w:r w:rsidRPr="00785C44">
        <w:rPr>
          <w:noProof/>
          <w:sz w:val="24"/>
          <w:szCs w:val="24"/>
        </w:rPr>
        <w:t xml:space="preserve">, </w:t>
      </w:r>
      <w:r w:rsidRPr="00785C44">
        <w:rPr>
          <w:i/>
          <w:iCs/>
          <w:noProof/>
          <w:sz w:val="24"/>
          <w:szCs w:val="24"/>
        </w:rPr>
        <w:t>13</w:t>
      </w:r>
      <w:r w:rsidRPr="00785C44">
        <w:rPr>
          <w:noProof/>
          <w:sz w:val="24"/>
          <w:szCs w:val="24"/>
        </w:rPr>
        <w:t>, 40. https://doi.org/10.3389/fnana.2019.00040</w:t>
      </w:r>
    </w:p>
    <w:p w14:paraId="4EDEFD20"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Eling, P., &amp; Whitaker, H. (2022). History of Aphasia: A Broad Overview. In </w:t>
      </w:r>
      <w:r w:rsidRPr="00785C44">
        <w:rPr>
          <w:i/>
          <w:iCs/>
          <w:noProof/>
          <w:sz w:val="24"/>
          <w:szCs w:val="24"/>
        </w:rPr>
        <w:t>Handbook of Clinical Neurology</w:t>
      </w:r>
      <w:r w:rsidRPr="00785C44">
        <w:rPr>
          <w:noProof/>
          <w:sz w:val="24"/>
          <w:szCs w:val="24"/>
        </w:rPr>
        <w:t xml:space="preserve"> (Vol. 185, pp. 3–24). Elsevier. https://doi.org/10.1016/B978-0-12-823384-9.00017-7</w:t>
      </w:r>
    </w:p>
    <w:p w14:paraId="5BA182C6"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Faroqi-Shah, Y., Sampson, M., Pranger, M., &amp; Baughman, S. (2018). Cognitive control, word retrieval and bilingual aphasia: Is there a relationship? </w:t>
      </w:r>
      <w:r w:rsidRPr="00785C44">
        <w:rPr>
          <w:i/>
          <w:iCs/>
          <w:noProof/>
          <w:sz w:val="24"/>
          <w:szCs w:val="24"/>
        </w:rPr>
        <w:t>Journal of Neurolinguistics</w:t>
      </w:r>
      <w:r w:rsidRPr="00785C44">
        <w:rPr>
          <w:noProof/>
          <w:sz w:val="24"/>
          <w:szCs w:val="24"/>
        </w:rPr>
        <w:t xml:space="preserve">, </w:t>
      </w:r>
      <w:r w:rsidRPr="00785C44">
        <w:rPr>
          <w:i/>
          <w:iCs/>
          <w:noProof/>
          <w:sz w:val="24"/>
          <w:szCs w:val="24"/>
        </w:rPr>
        <w:t>45</w:t>
      </w:r>
      <w:r w:rsidRPr="00785C44">
        <w:rPr>
          <w:noProof/>
          <w:sz w:val="24"/>
          <w:szCs w:val="24"/>
        </w:rPr>
        <w:t>, 95–109. https://doi.org/10.1016/j.jneuroling.2016.07.001</w:t>
      </w:r>
    </w:p>
    <w:p w14:paraId="5E22D113"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Ghaleb, A. O. E. (2017). Brain and Language Specialty: Insights from Aphasiology and Neuroimaging. </w:t>
      </w:r>
      <w:r w:rsidRPr="00785C44">
        <w:rPr>
          <w:i/>
          <w:iCs/>
          <w:noProof/>
          <w:sz w:val="24"/>
          <w:szCs w:val="24"/>
        </w:rPr>
        <w:t>Theory and Practice in Language Studies</w:t>
      </w:r>
      <w:r w:rsidRPr="00785C44">
        <w:rPr>
          <w:noProof/>
          <w:sz w:val="24"/>
          <w:szCs w:val="24"/>
        </w:rPr>
        <w:t xml:space="preserve">, </w:t>
      </w:r>
      <w:r w:rsidRPr="00785C44">
        <w:rPr>
          <w:i/>
          <w:iCs/>
          <w:noProof/>
          <w:sz w:val="24"/>
          <w:szCs w:val="24"/>
        </w:rPr>
        <w:t>7</w:t>
      </w:r>
      <w:r w:rsidRPr="00785C44">
        <w:rPr>
          <w:noProof/>
          <w:sz w:val="24"/>
          <w:szCs w:val="24"/>
        </w:rPr>
        <w:t>(12), 1178. https://doi.org/10.17507/tpls.0712.04</w:t>
      </w:r>
    </w:p>
    <w:p w14:paraId="78BBBC5C"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Greenwell, T., &amp; Walsh, B. (2021). Evidence-Based Practice in Speech-Language Pathology: Where Are We Now? </w:t>
      </w:r>
      <w:r w:rsidRPr="00785C44">
        <w:rPr>
          <w:i/>
          <w:iCs/>
          <w:noProof/>
          <w:sz w:val="24"/>
          <w:szCs w:val="24"/>
        </w:rPr>
        <w:t>American Journal of Speech-Language Pathology</w:t>
      </w:r>
      <w:r w:rsidRPr="00785C44">
        <w:rPr>
          <w:noProof/>
          <w:sz w:val="24"/>
          <w:szCs w:val="24"/>
        </w:rPr>
        <w:t xml:space="preserve">, </w:t>
      </w:r>
      <w:r w:rsidRPr="00785C44">
        <w:rPr>
          <w:i/>
          <w:iCs/>
          <w:noProof/>
          <w:sz w:val="24"/>
          <w:szCs w:val="24"/>
        </w:rPr>
        <w:t>30</w:t>
      </w:r>
      <w:r w:rsidRPr="00785C44">
        <w:rPr>
          <w:noProof/>
          <w:sz w:val="24"/>
          <w:szCs w:val="24"/>
        </w:rPr>
        <w:t>(1), 186–198. https://doi.org/10.1044/2020_AJSLP-20-00194</w:t>
      </w:r>
    </w:p>
    <w:p w14:paraId="55361C4B"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Hajcak, G., Klawohn, J., &amp; Meyer, A. (2019). The Utility of Event-Related Potentials in Clinical Psychology. </w:t>
      </w:r>
      <w:r w:rsidRPr="00785C44">
        <w:rPr>
          <w:i/>
          <w:iCs/>
          <w:noProof/>
          <w:sz w:val="24"/>
          <w:szCs w:val="24"/>
        </w:rPr>
        <w:t>Annual Review of Clinical Psychology</w:t>
      </w:r>
      <w:r w:rsidRPr="00785C44">
        <w:rPr>
          <w:noProof/>
          <w:sz w:val="24"/>
          <w:szCs w:val="24"/>
        </w:rPr>
        <w:t xml:space="preserve">, </w:t>
      </w:r>
      <w:r w:rsidRPr="00785C44">
        <w:rPr>
          <w:i/>
          <w:iCs/>
          <w:noProof/>
          <w:sz w:val="24"/>
          <w:szCs w:val="24"/>
        </w:rPr>
        <w:t>15</w:t>
      </w:r>
      <w:r w:rsidRPr="00785C44">
        <w:rPr>
          <w:noProof/>
          <w:sz w:val="24"/>
          <w:szCs w:val="24"/>
        </w:rPr>
        <w:t>, 71–95. https://doi.org/10.1146/annurev-clinpsy-050718-095457</w:t>
      </w:r>
    </w:p>
    <w:p w14:paraId="17E8414A"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Hill, A. E., Ward, E., Heard, R., McAllister, S., McCabe, P., Penman, A., Caird, E., Aldridge, D., Baldac, S., Cardell, E., Davenport, R., Davidson, B., Hewat, S., Howells, S., Purcell, A., &amp; Walters, J. (2021). Simulation Can Replace Part of Speech-Language Pathology Placement Time: A Randomised Controlled Trial. </w:t>
      </w:r>
      <w:r w:rsidRPr="00785C44">
        <w:rPr>
          <w:i/>
          <w:iCs/>
          <w:noProof/>
          <w:sz w:val="24"/>
          <w:szCs w:val="24"/>
        </w:rPr>
        <w:t xml:space="preserve">International Journal of Speech-Language </w:t>
      </w:r>
      <w:r w:rsidRPr="00785C44">
        <w:rPr>
          <w:i/>
          <w:iCs/>
          <w:noProof/>
          <w:sz w:val="24"/>
          <w:szCs w:val="24"/>
        </w:rPr>
        <w:lastRenderedPageBreak/>
        <w:t>Pathology</w:t>
      </w:r>
      <w:r w:rsidRPr="00785C44">
        <w:rPr>
          <w:noProof/>
          <w:sz w:val="24"/>
          <w:szCs w:val="24"/>
        </w:rPr>
        <w:t xml:space="preserve">, </w:t>
      </w:r>
      <w:r w:rsidRPr="00785C44">
        <w:rPr>
          <w:i/>
          <w:iCs/>
          <w:noProof/>
          <w:sz w:val="24"/>
          <w:szCs w:val="24"/>
        </w:rPr>
        <w:t>23</w:t>
      </w:r>
      <w:r w:rsidRPr="00785C44">
        <w:rPr>
          <w:noProof/>
          <w:sz w:val="24"/>
          <w:szCs w:val="24"/>
        </w:rPr>
        <w:t>(1), 92–102. https://doi.org/10.1080/17549507.2020.1722238</w:t>
      </w:r>
    </w:p>
    <w:p w14:paraId="441D77C5"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Hinojosa, J. A., Moreno, E. M., &amp; Ferré, P. (2020). Affective Neurolinguistics: Towards a Framework for Reconciling Language and Emotion. In </w:t>
      </w:r>
      <w:r w:rsidRPr="00785C44">
        <w:rPr>
          <w:i/>
          <w:iCs/>
          <w:noProof/>
          <w:sz w:val="24"/>
          <w:szCs w:val="24"/>
        </w:rPr>
        <w:t>Language, Cognition and Neuroscience</w:t>
      </w:r>
      <w:r w:rsidRPr="00785C44">
        <w:rPr>
          <w:noProof/>
          <w:sz w:val="24"/>
          <w:szCs w:val="24"/>
        </w:rPr>
        <w:t xml:space="preserve"> (Vol. 35, Issue 7, pp. 813–839). Routledge. https://doi.org/10.1080/23273798.2019.1620957</w:t>
      </w:r>
    </w:p>
    <w:p w14:paraId="398889C6"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Hock, H. H. (2020). Principles of Pistorical Linguistics. In </w:t>
      </w:r>
      <w:r w:rsidRPr="00785C44">
        <w:rPr>
          <w:i/>
          <w:iCs/>
          <w:noProof/>
          <w:sz w:val="24"/>
          <w:szCs w:val="24"/>
        </w:rPr>
        <w:t>Principles of Historical Linguistics</w:t>
      </w:r>
      <w:r w:rsidRPr="00785C44">
        <w:rPr>
          <w:noProof/>
          <w:sz w:val="24"/>
          <w:szCs w:val="24"/>
        </w:rPr>
        <w:t>. De Gruyter. https://doi.org/10.1515/9783110871975</w:t>
      </w:r>
    </w:p>
    <w:p w14:paraId="461A362A"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Indah, N. R. (2017). </w:t>
      </w:r>
      <w:r w:rsidRPr="00785C44">
        <w:rPr>
          <w:i/>
          <w:iCs/>
          <w:noProof/>
          <w:sz w:val="24"/>
          <w:szCs w:val="24"/>
        </w:rPr>
        <w:t>Gangguan Berbahasa Kajian Pengantar</w:t>
      </w:r>
      <w:r w:rsidRPr="00785C44">
        <w:rPr>
          <w:noProof/>
          <w:sz w:val="24"/>
          <w:szCs w:val="24"/>
        </w:rPr>
        <w:t>. UIN-Maliki Press.</w:t>
      </w:r>
    </w:p>
    <w:p w14:paraId="769CBCCD"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Johnson, M., Sreela, L. S., Mathew, P., &amp; Prasad, T. S. (2022). Actual Applications of Magnetic Resonance Imaging in Dentomaxillofacial Region. </w:t>
      </w:r>
      <w:r w:rsidRPr="00785C44">
        <w:rPr>
          <w:i/>
          <w:iCs/>
          <w:noProof/>
          <w:sz w:val="24"/>
          <w:szCs w:val="24"/>
        </w:rPr>
        <w:t>Oral Radiology</w:t>
      </w:r>
      <w:r w:rsidRPr="00785C44">
        <w:rPr>
          <w:noProof/>
          <w:sz w:val="24"/>
          <w:szCs w:val="24"/>
        </w:rPr>
        <w:t xml:space="preserve">, </w:t>
      </w:r>
      <w:r w:rsidRPr="00785C44">
        <w:rPr>
          <w:i/>
          <w:iCs/>
          <w:noProof/>
          <w:sz w:val="24"/>
          <w:szCs w:val="24"/>
        </w:rPr>
        <w:t>38</w:t>
      </w:r>
      <w:r w:rsidRPr="00785C44">
        <w:rPr>
          <w:noProof/>
          <w:sz w:val="24"/>
          <w:szCs w:val="24"/>
        </w:rPr>
        <w:t>(1), 17–28. https://doi.org/10.1007/s11282-021-00521-x</w:t>
      </w:r>
    </w:p>
    <w:p w14:paraId="7603F29D"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Jones, T., &amp; Townsend, D. (2017). History and Future Technical Innovation in Positron Emission Tomography. </w:t>
      </w:r>
      <w:r w:rsidRPr="00785C44">
        <w:rPr>
          <w:i/>
          <w:iCs/>
          <w:noProof/>
          <w:sz w:val="24"/>
          <w:szCs w:val="24"/>
        </w:rPr>
        <w:t>Journal of Medical Imaging</w:t>
      </w:r>
      <w:r w:rsidRPr="00785C44">
        <w:rPr>
          <w:noProof/>
          <w:sz w:val="24"/>
          <w:szCs w:val="24"/>
        </w:rPr>
        <w:t xml:space="preserve">, </w:t>
      </w:r>
      <w:r w:rsidRPr="00785C44">
        <w:rPr>
          <w:i/>
          <w:iCs/>
          <w:noProof/>
          <w:sz w:val="24"/>
          <w:szCs w:val="24"/>
        </w:rPr>
        <w:t>4</w:t>
      </w:r>
      <w:r w:rsidRPr="00785C44">
        <w:rPr>
          <w:noProof/>
          <w:sz w:val="24"/>
          <w:szCs w:val="24"/>
        </w:rPr>
        <w:t>(1), 011013. https://doi.org/10.1117/1.jmi.4.1.011013</w:t>
      </w:r>
    </w:p>
    <w:p w14:paraId="107F71D7"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Klein, D., Zatorre, R. J., Chen, J. K., Milner, B., Crane, J., Belin, P., &amp; Bouffard, M. (2006). Bilingual brain organization: A functional magnetic resonance adaptation study. </w:t>
      </w:r>
      <w:r w:rsidRPr="00785C44">
        <w:rPr>
          <w:i/>
          <w:iCs/>
          <w:noProof/>
          <w:sz w:val="24"/>
          <w:szCs w:val="24"/>
        </w:rPr>
        <w:t>NeuroImage</w:t>
      </w:r>
      <w:r w:rsidRPr="00785C44">
        <w:rPr>
          <w:noProof/>
          <w:sz w:val="24"/>
          <w:szCs w:val="24"/>
        </w:rPr>
        <w:t xml:space="preserve">, </w:t>
      </w:r>
      <w:r w:rsidRPr="00785C44">
        <w:rPr>
          <w:i/>
          <w:iCs/>
          <w:noProof/>
          <w:sz w:val="24"/>
          <w:szCs w:val="24"/>
        </w:rPr>
        <w:t>31</w:t>
      </w:r>
      <w:r w:rsidRPr="00785C44">
        <w:rPr>
          <w:noProof/>
          <w:sz w:val="24"/>
          <w:szCs w:val="24"/>
        </w:rPr>
        <w:t>(1), 366–375. https://doi.org/10.1016/j.neuroimage.2005.12.012</w:t>
      </w:r>
    </w:p>
    <w:p w14:paraId="043F01E0"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Liégeois, F. J., Mei, C., Pigdon, L., Lee, K. J., Stojanowski, B., Mackay, M., &amp; Morgan, A. T. (2019). Speech and Language Impairments After Childhood Arterial Ischemic Stroke: Does Hemisphere Matter? </w:t>
      </w:r>
      <w:r w:rsidRPr="00785C44">
        <w:rPr>
          <w:i/>
          <w:iCs/>
          <w:noProof/>
          <w:sz w:val="24"/>
          <w:szCs w:val="24"/>
        </w:rPr>
        <w:t>Pediatric Neurology</w:t>
      </w:r>
      <w:r w:rsidRPr="00785C44">
        <w:rPr>
          <w:noProof/>
          <w:sz w:val="24"/>
          <w:szCs w:val="24"/>
        </w:rPr>
        <w:t xml:space="preserve">, </w:t>
      </w:r>
      <w:r w:rsidRPr="00785C44">
        <w:rPr>
          <w:i/>
          <w:iCs/>
          <w:noProof/>
          <w:sz w:val="24"/>
          <w:szCs w:val="24"/>
        </w:rPr>
        <w:t>92</w:t>
      </w:r>
      <w:r w:rsidRPr="00785C44">
        <w:rPr>
          <w:noProof/>
          <w:sz w:val="24"/>
          <w:szCs w:val="24"/>
        </w:rPr>
        <w:t xml:space="preserve">, 55–59. </w:t>
      </w:r>
      <w:r w:rsidRPr="00785C44">
        <w:rPr>
          <w:noProof/>
          <w:sz w:val="24"/>
          <w:szCs w:val="24"/>
        </w:rPr>
        <w:t>https://doi.org/10.1016/j.pediatrneurol.2018.11.006</w:t>
      </w:r>
    </w:p>
    <w:p w14:paraId="0037ADC5"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McHale, L. (2022). Communication in The Brain. In </w:t>
      </w:r>
      <w:r w:rsidRPr="00785C44">
        <w:rPr>
          <w:i/>
          <w:iCs/>
          <w:noProof/>
          <w:sz w:val="24"/>
          <w:szCs w:val="24"/>
        </w:rPr>
        <w:t>Neuroscience for Organizational Communication</w:t>
      </w:r>
      <w:r w:rsidRPr="00785C44">
        <w:rPr>
          <w:noProof/>
          <w:sz w:val="24"/>
          <w:szCs w:val="24"/>
        </w:rPr>
        <w:t xml:space="preserve"> (London, pp. 35–46). Palgrave Macmillan. https://doi.org/10.1007/978-981-16-7037-4_4</w:t>
      </w:r>
    </w:p>
    <w:p w14:paraId="7312054D"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Mitelman, S. A. (2019). Transdiagnostic Neuroimaging in Psychiatry: A Review. </w:t>
      </w:r>
      <w:r w:rsidRPr="00785C44">
        <w:rPr>
          <w:i/>
          <w:iCs/>
          <w:noProof/>
          <w:sz w:val="24"/>
          <w:szCs w:val="24"/>
        </w:rPr>
        <w:t>Psychiatry Research</w:t>
      </w:r>
      <w:r w:rsidRPr="00785C44">
        <w:rPr>
          <w:noProof/>
          <w:sz w:val="24"/>
          <w:szCs w:val="24"/>
        </w:rPr>
        <w:t xml:space="preserve">, </w:t>
      </w:r>
      <w:r w:rsidRPr="00785C44">
        <w:rPr>
          <w:i/>
          <w:iCs/>
          <w:noProof/>
          <w:sz w:val="24"/>
          <w:szCs w:val="24"/>
        </w:rPr>
        <w:t>277</w:t>
      </w:r>
      <w:r w:rsidRPr="00785C44">
        <w:rPr>
          <w:noProof/>
          <w:sz w:val="24"/>
          <w:szCs w:val="24"/>
        </w:rPr>
        <w:t>, 23–38. https://doi.org/10.1016/j.psychres.2019.01.026</w:t>
      </w:r>
    </w:p>
    <w:p w14:paraId="156257A8"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Narang, K. S., Kedia, R., &amp; Jha, A. N. (2017). History of Neuroimaging. In K. S. Narang &amp; A. N. Jha (Eds.), </w:t>
      </w:r>
      <w:r w:rsidRPr="00785C44">
        <w:rPr>
          <w:i/>
          <w:iCs/>
          <w:noProof/>
          <w:sz w:val="24"/>
          <w:szCs w:val="24"/>
        </w:rPr>
        <w:t>Intraoperative Imaging in Neurosurgery</w:t>
      </w:r>
      <w:r w:rsidRPr="00785C44">
        <w:rPr>
          <w:noProof/>
          <w:sz w:val="24"/>
          <w:szCs w:val="24"/>
        </w:rPr>
        <w:t xml:space="preserve"> (pp. 1–6). https://books.google.co.id/books?hl=id&amp;lr=&amp;id=arlEDwAAQBAJ&amp;oi=fnd&amp;pg=PA1&amp;dq=history+of+neuroimaging&amp;ots=Yg3hX1rXxx&amp;sig=0U5t8pLD8VLwQ-d-QyvDnC0wtGI&amp;redir_esc=y#v=onepage&amp;q=history of neuroimaging&amp;f=false</w:t>
      </w:r>
    </w:p>
    <w:p w14:paraId="78C9937B"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Nasrullah, R., Suganda, D., Wagiati, &amp; Riyanto, S. (2019). Recovery Patterns and A Linguistic Therapy Model of Sundanese-Indonesian Bilingual Aphasia: A Neurolinguistic Study. </w:t>
      </w:r>
      <w:r w:rsidRPr="00785C44">
        <w:rPr>
          <w:i/>
          <w:iCs/>
          <w:noProof/>
          <w:sz w:val="24"/>
          <w:szCs w:val="24"/>
        </w:rPr>
        <w:t>Indonesian Journal of Applied Linguistics</w:t>
      </w:r>
      <w:r w:rsidRPr="00785C44">
        <w:rPr>
          <w:noProof/>
          <w:sz w:val="24"/>
          <w:szCs w:val="24"/>
        </w:rPr>
        <w:t xml:space="preserve">, </w:t>
      </w:r>
      <w:r w:rsidRPr="00785C44">
        <w:rPr>
          <w:i/>
          <w:iCs/>
          <w:noProof/>
          <w:sz w:val="24"/>
          <w:szCs w:val="24"/>
        </w:rPr>
        <w:t>9</w:t>
      </w:r>
      <w:r w:rsidRPr="00785C44">
        <w:rPr>
          <w:noProof/>
          <w:sz w:val="24"/>
          <w:szCs w:val="24"/>
        </w:rPr>
        <w:t>(2), 452–462. https://doi.org/10.17509/ijal.v9i2.20243</w:t>
      </w:r>
    </w:p>
    <w:p w14:paraId="682BD283"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Nasrullah, R., Suganda, D., Wagiati, &amp; Riyanto, S. (2021). Verbal-Lexical Expression ofIndonesian-Speaking Persons with Broca’s Aphasia. </w:t>
      </w:r>
      <w:r w:rsidRPr="00785C44">
        <w:rPr>
          <w:i/>
          <w:iCs/>
          <w:noProof/>
          <w:sz w:val="24"/>
          <w:szCs w:val="24"/>
        </w:rPr>
        <w:t>Ilkogretim Online-Elementary Education Online</w:t>
      </w:r>
      <w:r w:rsidRPr="00785C44">
        <w:rPr>
          <w:noProof/>
          <w:sz w:val="24"/>
          <w:szCs w:val="24"/>
        </w:rPr>
        <w:t xml:space="preserve">, </w:t>
      </w:r>
      <w:r w:rsidRPr="00785C44">
        <w:rPr>
          <w:i/>
          <w:iCs/>
          <w:noProof/>
          <w:sz w:val="24"/>
          <w:szCs w:val="24"/>
        </w:rPr>
        <w:t>20</w:t>
      </w:r>
      <w:r w:rsidRPr="00785C44">
        <w:rPr>
          <w:noProof/>
          <w:sz w:val="24"/>
          <w:szCs w:val="24"/>
        </w:rPr>
        <w:t>(5), 692–706. https://doi.org/10.17051/ilkonline.2021.05.74</w:t>
      </w:r>
    </w:p>
    <w:p w14:paraId="7437DD1A"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Niemi, P., Poskiparta, E., Vauras, M., &amp; Mak, H. (2018). Reading and Writing Difficulties do not always Occur as </w:t>
      </w:r>
      <w:r w:rsidRPr="00785C44">
        <w:rPr>
          <w:noProof/>
          <w:sz w:val="24"/>
          <w:szCs w:val="24"/>
        </w:rPr>
        <w:lastRenderedPageBreak/>
        <w:t xml:space="preserve">the Researcher Axpects. </w:t>
      </w:r>
      <w:r w:rsidRPr="00785C44">
        <w:rPr>
          <w:i/>
          <w:iCs/>
          <w:noProof/>
          <w:sz w:val="24"/>
          <w:szCs w:val="24"/>
        </w:rPr>
        <w:t>Scandinavian Journal of Psychology</w:t>
      </w:r>
      <w:r w:rsidRPr="00785C44">
        <w:rPr>
          <w:noProof/>
          <w:sz w:val="24"/>
          <w:szCs w:val="24"/>
        </w:rPr>
        <w:t xml:space="preserve">, </w:t>
      </w:r>
      <w:r w:rsidRPr="00785C44">
        <w:rPr>
          <w:i/>
          <w:iCs/>
          <w:noProof/>
          <w:sz w:val="24"/>
          <w:szCs w:val="24"/>
        </w:rPr>
        <w:t>39</w:t>
      </w:r>
      <w:r w:rsidRPr="00785C44">
        <w:rPr>
          <w:noProof/>
          <w:sz w:val="24"/>
          <w:szCs w:val="24"/>
        </w:rPr>
        <w:t>(3).</w:t>
      </w:r>
    </w:p>
    <w:p w14:paraId="1E2A35C5"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Nikova, A., &amp; Birbilis, T. (2017). The Basic Steps of Evolution of Brain Surgery. </w:t>
      </w:r>
      <w:r w:rsidRPr="00785C44">
        <w:rPr>
          <w:i/>
          <w:iCs/>
          <w:noProof/>
          <w:sz w:val="24"/>
          <w:szCs w:val="24"/>
        </w:rPr>
        <w:t>Maedica</w:t>
      </w:r>
      <w:r w:rsidRPr="00785C44">
        <w:rPr>
          <w:noProof/>
          <w:sz w:val="24"/>
          <w:szCs w:val="24"/>
        </w:rPr>
        <w:t xml:space="preserve">, </w:t>
      </w:r>
      <w:r w:rsidRPr="00785C44">
        <w:rPr>
          <w:i/>
          <w:iCs/>
          <w:noProof/>
          <w:sz w:val="24"/>
          <w:szCs w:val="24"/>
        </w:rPr>
        <w:t>12</w:t>
      </w:r>
      <w:r w:rsidRPr="00785C44">
        <w:rPr>
          <w:noProof/>
          <w:sz w:val="24"/>
          <w:szCs w:val="24"/>
        </w:rPr>
        <w:t>(4), 297–305. /pmc/articles/PMC5879592/</w:t>
      </w:r>
    </w:p>
    <w:p w14:paraId="545D7BD7"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Onyshchak, H., Koval, L., Vazhenina, O., Bakhov, I., Povoroznyuk, R., &amp; Devitska, A. (2021). Cognitive and Neurolinguistic Aspects of Interpreting. </w:t>
      </w:r>
      <w:r w:rsidRPr="00785C44">
        <w:rPr>
          <w:i/>
          <w:iCs/>
          <w:noProof/>
          <w:sz w:val="24"/>
          <w:szCs w:val="24"/>
        </w:rPr>
        <w:t>BRAIN. Broad Research in Artificial Intelligence and Neuroscience</w:t>
      </w:r>
      <w:r w:rsidRPr="00785C44">
        <w:rPr>
          <w:noProof/>
          <w:sz w:val="24"/>
          <w:szCs w:val="24"/>
        </w:rPr>
        <w:t xml:space="preserve">, </w:t>
      </w:r>
      <w:r w:rsidRPr="00785C44">
        <w:rPr>
          <w:i/>
          <w:iCs/>
          <w:noProof/>
          <w:sz w:val="24"/>
          <w:szCs w:val="24"/>
        </w:rPr>
        <w:t>12</w:t>
      </w:r>
      <w:r w:rsidRPr="00785C44">
        <w:rPr>
          <w:noProof/>
          <w:sz w:val="24"/>
          <w:szCs w:val="24"/>
        </w:rPr>
        <w:t>(4), 224–237. https://doi.org/10.18662/brain/12.4/246</w:t>
      </w:r>
    </w:p>
    <w:p w14:paraId="2164C691"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Oommen, K. J. (2006). Neurological History and Physical Examination. </w:t>
      </w:r>
      <w:r w:rsidRPr="00785C44">
        <w:rPr>
          <w:i/>
          <w:iCs/>
          <w:noProof/>
          <w:sz w:val="24"/>
          <w:szCs w:val="24"/>
        </w:rPr>
        <w:t>EMedicine</w:t>
      </w:r>
      <w:r w:rsidRPr="00785C44">
        <w:rPr>
          <w:noProof/>
          <w:sz w:val="24"/>
          <w:szCs w:val="24"/>
        </w:rPr>
        <w:t xml:space="preserve">, </w:t>
      </w:r>
      <w:r w:rsidRPr="00785C44">
        <w:rPr>
          <w:i/>
          <w:iCs/>
          <w:noProof/>
          <w:sz w:val="24"/>
          <w:szCs w:val="24"/>
        </w:rPr>
        <w:t>2008</w:t>
      </w:r>
      <w:r w:rsidRPr="00785C44">
        <w:rPr>
          <w:noProof/>
          <w:sz w:val="24"/>
          <w:szCs w:val="24"/>
        </w:rPr>
        <w:t>(August 12), 1–10. https://www.sonoranhealth.org/resources/Neuro+History+$26+Exam.pdf</w:t>
      </w:r>
    </w:p>
    <w:p w14:paraId="32226BE3"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Penfield, W., &amp; Roberts, L. (1959). </w:t>
      </w:r>
      <w:r w:rsidRPr="00785C44">
        <w:rPr>
          <w:i/>
          <w:iCs/>
          <w:noProof/>
          <w:sz w:val="24"/>
          <w:szCs w:val="24"/>
        </w:rPr>
        <w:t>Speech and Brain Mechanisms</w:t>
      </w:r>
      <w:r w:rsidRPr="00785C44">
        <w:rPr>
          <w:noProof/>
          <w:sz w:val="24"/>
          <w:szCs w:val="24"/>
        </w:rPr>
        <w:t>. Princeton University Press.</w:t>
      </w:r>
    </w:p>
    <w:p w14:paraId="6D91BAAE"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Pietsch, K., Lyon, T., &amp; Dhillon, V. K. (2018). Speech Language Pathology Rehabilitation. </w:t>
      </w:r>
      <w:r w:rsidRPr="00785C44">
        <w:rPr>
          <w:i/>
          <w:iCs/>
          <w:noProof/>
          <w:sz w:val="24"/>
          <w:szCs w:val="24"/>
        </w:rPr>
        <w:t>Medical Clinics of North America</w:t>
      </w:r>
      <w:r w:rsidRPr="00785C44">
        <w:rPr>
          <w:noProof/>
          <w:sz w:val="24"/>
          <w:szCs w:val="24"/>
        </w:rPr>
        <w:t xml:space="preserve">, </w:t>
      </w:r>
      <w:r w:rsidRPr="00785C44">
        <w:rPr>
          <w:i/>
          <w:iCs/>
          <w:noProof/>
          <w:sz w:val="24"/>
          <w:szCs w:val="24"/>
        </w:rPr>
        <w:t>102</w:t>
      </w:r>
      <w:r w:rsidRPr="00785C44">
        <w:rPr>
          <w:noProof/>
          <w:sz w:val="24"/>
          <w:szCs w:val="24"/>
        </w:rPr>
        <w:t>(6), 1121–1134. https://doi.org/10.1016/j.mcna.2018.06.010</w:t>
      </w:r>
    </w:p>
    <w:p w14:paraId="0AB38F8A"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Prieur, J., Lemasson, A., Barbu, S., &amp; Blois-Heulin, C. (2019). History, Development and Current Advances Concerning the Evolutionary Roots of Human Right-Handedness and Language: Brain Lateralisation and Manual Laterality in Non-Human Primates. </w:t>
      </w:r>
      <w:r w:rsidRPr="00785C44">
        <w:rPr>
          <w:i/>
          <w:iCs/>
          <w:noProof/>
          <w:sz w:val="24"/>
          <w:szCs w:val="24"/>
        </w:rPr>
        <w:t>Ethology</w:t>
      </w:r>
      <w:r w:rsidRPr="00785C44">
        <w:rPr>
          <w:noProof/>
          <w:sz w:val="24"/>
          <w:szCs w:val="24"/>
        </w:rPr>
        <w:t xml:space="preserve">, </w:t>
      </w:r>
      <w:r w:rsidRPr="00785C44">
        <w:rPr>
          <w:i/>
          <w:iCs/>
          <w:noProof/>
          <w:sz w:val="24"/>
          <w:szCs w:val="24"/>
        </w:rPr>
        <w:t>125</w:t>
      </w:r>
      <w:r w:rsidRPr="00785C44">
        <w:rPr>
          <w:noProof/>
          <w:sz w:val="24"/>
          <w:szCs w:val="24"/>
        </w:rPr>
        <w:t>(1), 1–28. https://doi.org/10.1111/eth.12827</w:t>
      </w:r>
    </w:p>
    <w:p w14:paraId="25964B05"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Sastra, G. (2011). </w:t>
      </w:r>
      <w:r w:rsidRPr="00785C44">
        <w:rPr>
          <w:i/>
          <w:iCs/>
          <w:noProof/>
          <w:sz w:val="24"/>
          <w:szCs w:val="24"/>
        </w:rPr>
        <w:t>Neurolinguistik Suatu Pengantar</w:t>
      </w:r>
      <w:r w:rsidRPr="00785C44">
        <w:rPr>
          <w:noProof/>
          <w:sz w:val="24"/>
          <w:szCs w:val="24"/>
        </w:rPr>
        <w:t>. Alfabeta.</w:t>
      </w:r>
    </w:p>
    <w:p w14:paraId="11C8C6E7"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Sidtis, D. L., &amp; J.Sidtis, J. (2018). Cortical-Subcortical Production of Formulaic Language: A Review of Linguistic, Brain Disorder, and Functional Imaging Studies Leading to a Production Model. </w:t>
      </w:r>
      <w:r w:rsidRPr="00785C44">
        <w:rPr>
          <w:i/>
          <w:iCs/>
          <w:noProof/>
          <w:sz w:val="24"/>
          <w:szCs w:val="24"/>
        </w:rPr>
        <w:t>Brain and Cognition</w:t>
      </w:r>
      <w:r w:rsidRPr="00785C44">
        <w:rPr>
          <w:noProof/>
          <w:sz w:val="24"/>
          <w:szCs w:val="24"/>
        </w:rPr>
        <w:t xml:space="preserve">, </w:t>
      </w:r>
      <w:r w:rsidRPr="00785C44">
        <w:rPr>
          <w:i/>
          <w:iCs/>
          <w:noProof/>
          <w:sz w:val="24"/>
          <w:szCs w:val="24"/>
        </w:rPr>
        <w:t>126</w:t>
      </w:r>
      <w:r w:rsidRPr="00785C44">
        <w:rPr>
          <w:noProof/>
          <w:sz w:val="24"/>
          <w:szCs w:val="24"/>
        </w:rPr>
        <w:t xml:space="preserve">, 53–64. </w:t>
      </w:r>
      <w:r w:rsidRPr="00785C44">
        <w:rPr>
          <w:noProof/>
          <w:sz w:val="24"/>
          <w:szCs w:val="24"/>
        </w:rPr>
        <w:t>https://doi.org/10.1016/j.bandc.2018.08.003</w:t>
      </w:r>
    </w:p>
    <w:p w14:paraId="5E83355A"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Staley, B., Hickey, E., Rule, D., Barrett, H., Salter, C., Gibson, R., &amp; Rochus, D. (2021). Speech-Language Pathology and Ethical Practice in Global Contexts. </w:t>
      </w:r>
      <w:r w:rsidRPr="00785C44">
        <w:rPr>
          <w:i/>
          <w:iCs/>
          <w:noProof/>
          <w:sz w:val="24"/>
          <w:szCs w:val="24"/>
        </w:rPr>
        <w:t>International Journal of Speech-Language Pathology</w:t>
      </w:r>
      <w:r w:rsidRPr="00785C44">
        <w:rPr>
          <w:noProof/>
          <w:sz w:val="24"/>
          <w:szCs w:val="24"/>
        </w:rPr>
        <w:t xml:space="preserve">, </w:t>
      </w:r>
      <w:r w:rsidRPr="00785C44">
        <w:rPr>
          <w:i/>
          <w:iCs/>
          <w:noProof/>
          <w:sz w:val="24"/>
          <w:szCs w:val="24"/>
        </w:rPr>
        <w:t>23</w:t>
      </w:r>
      <w:r w:rsidRPr="00785C44">
        <w:rPr>
          <w:noProof/>
          <w:sz w:val="24"/>
          <w:szCs w:val="24"/>
        </w:rPr>
        <w:t>(1), 15–25. https://doi.org/10.1080/17549507.2020.1743358</w:t>
      </w:r>
    </w:p>
    <w:p w14:paraId="6AA2A8B1"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Stefanou, M. I. (2020). The Footprints of Neuroscience in Alexandria During the 3rd-Century BC: Herophilus and Erasistratus. </w:t>
      </w:r>
      <w:r w:rsidRPr="00785C44">
        <w:rPr>
          <w:i/>
          <w:iCs/>
          <w:noProof/>
          <w:sz w:val="24"/>
          <w:szCs w:val="24"/>
        </w:rPr>
        <w:t>Journal of Medical Biography</w:t>
      </w:r>
      <w:r w:rsidRPr="00785C44">
        <w:rPr>
          <w:noProof/>
          <w:sz w:val="24"/>
          <w:szCs w:val="24"/>
        </w:rPr>
        <w:t xml:space="preserve">, </w:t>
      </w:r>
      <w:r w:rsidRPr="00785C44">
        <w:rPr>
          <w:i/>
          <w:iCs/>
          <w:noProof/>
          <w:sz w:val="24"/>
          <w:szCs w:val="24"/>
        </w:rPr>
        <w:t>28</w:t>
      </w:r>
      <w:r w:rsidRPr="00785C44">
        <w:rPr>
          <w:noProof/>
          <w:sz w:val="24"/>
          <w:szCs w:val="24"/>
        </w:rPr>
        <w:t>(4), 186–194. https://doi.org/10.1177/0967772018789349</w:t>
      </w:r>
    </w:p>
    <w:p w14:paraId="7D2E76D3"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Valadka, A. B., Maas, A. I. R., &amp; Servadei, F. (2019). Introduction: Traumatic Brain Injury. </w:t>
      </w:r>
      <w:r w:rsidRPr="00785C44">
        <w:rPr>
          <w:i/>
          <w:iCs/>
          <w:noProof/>
          <w:sz w:val="24"/>
          <w:szCs w:val="24"/>
        </w:rPr>
        <w:t>Neurosurgical Focus</w:t>
      </w:r>
      <w:r w:rsidRPr="00785C44">
        <w:rPr>
          <w:noProof/>
          <w:sz w:val="24"/>
          <w:szCs w:val="24"/>
        </w:rPr>
        <w:t xml:space="preserve">, </w:t>
      </w:r>
      <w:r w:rsidRPr="00785C44">
        <w:rPr>
          <w:i/>
          <w:iCs/>
          <w:noProof/>
          <w:sz w:val="24"/>
          <w:szCs w:val="24"/>
        </w:rPr>
        <w:t>47</w:t>
      </w:r>
      <w:r w:rsidRPr="00785C44">
        <w:rPr>
          <w:noProof/>
          <w:sz w:val="24"/>
          <w:szCs w:val="24"/>
        </w:rPr>
        <w:t>(5), E1. https://doi.org/10.3171/2019.8.FOCUS19688</w:t>
      </w:r>
    </w:p>
    <w:p w14:paraId="7A916566"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Vendler, Z. (2019). Linguistics in Philosophy. In </w:t>
      </w:r>
      <w:r w:rsidRPr="00785C44">
        <w:rPr>
          <w:i/>
          <w:iCs/>
          <w:noProof/>
          <w:sz w:val="24"/>
          <w:szCs w:val="24"/>
        </w:rPr>
        <w:t>Linguistics in Philosophy</w:t>
      </w:r>
      <w:r w:rsidRPr="00785C44">
        <w:rPr>
          <w:noProof/>
          <w:sz w:val="24"/>
          <w:szCs w:val="24"/>
        </w:rPr>
        <w:t>. Cornell University Press. https://doi.org/10.7591/9781501743726</w:t>
      </w:r>
    </w:p>
    <w:p w14:paraId="36EBF7DC"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Wang, P., Zhao, Z., Bu, L., Kudulaiti, N., Shan, Q., Zhou, Y., Farrukh Hameed, N. U., Zhu, Y., Jin, L., Zhang, J., Lu, J., &amp; Wu, J. (2021). Clinical Applications of Neurolinguistics in Neurosurgery. </w:t>
      </w:r>
      <w:r w:rsidRPr="00785C44">
        <w:rPr>
          <w:i/>
          <w:iCs/>
          <w:noProof/>
          <w:sz w:val="24"/>
          <w:szCs w:val="24"/>
        </w:rPr>
        <w:t>Frontiers of Medicine</w:t>
      </w:r>
      <w:r w:rsidRPr="00785C44">
        <w:rPr>
          <w:noProof/>
          <w:sz w:val="24"/>
          <w:szCs w:val="24"/>
        </w:rPr>
        <w:t xml:space="preserve">, </w:t>
      </w:r>
      <w:r w:rsidRPr="00785C44">
        <w:rPr>
          <w:i/>
          <w:iCs/>
          <w:noProof/>
          <w:sz w:val="24"/>
          <w:szCs w:val="24"/>
        </w:rPr>
        <w:t>15</w:t>
      </w:r>
      <w:r w:rsidRPr="00785C44">
        <w:rPr>
          <w:noProof/>
          <w:sz w:val="24"/>
          <w:szCs w:val="24"/>
        </w:rPr>
        <w:t>(4), 562–574. https://doi.org/10.1007/s11684-020-0771-z</w:t>
      </w:r>
    </w:p>
    <w:p w14:paraId="15908BDD"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Weidner, K., &amp; Lowman, J. (2020). Telepractice for Adult Speech-Language Pathology Services: A Systematic Review. </w:t>
      </w:r>
      <w:r w:rsidRPr="00785C44">
        <w:rPr>
          <w:i/>
          <w:iCs/>
          <w:noProof/>
          <w:sz w:val="24"/>
          <w:szCs w:val="24"/>
        </w:rPr>
        <w:t>Perspectives of the ASHA Special Interest Groups</w:t>
      </w:r>
      <w:r w:rsidRPr="00785C44">
        <w:rPr>
          <w:noProof/>
          <w:sz w:val="24"/>
          <w:szCs w:val="24"/>
        </w:rPr>
        <w:t xml:space="preserve">, </w:t>
      </w:r>
      <w:r w:rsidRPr="00785C44">
        <w:rPr>
          <w:i/>
          <w:iCs/>
          <w:noProof/>
          <w:sz w:val="24"/>
          <w:szCs w:val="24"/>
        </w:rPr>
        <w:t>5</w:t>
      </w:r>
      <w:r w:rsidRPr="00785C44">
        <w:rPr>
          <w:noProof/>
          <w:sz w:val="24"/>
          <w:szCs w:val="24"/>
        </w:rPr>
        <w:t>(1), 326–338. https://doi.org/10.1044/2019_persp-19-00146</w:t>
      </w:r>
    </w:p>
    <w:p w14:paraId="65526810"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Wong, B., Yin, B., &amp; O’Brien, B. (2016). Neurolinguistics: Structure, Function, </w:t>
      </w:r>
      <w:r w:rsidRPr="00785C44">
        <w:rPr>
          <w:noProof/>
          <w:sz w:val="24"/>
          <w:szCs w:val="24"/>
        </w:rPr>
        <w:lastRenderedPageBreak/>
        <w:t xml:space="preserve">and Connectivity in the Bilingual Brain. </w:t>
      </w:r>
      <w:r w:rsidRPr="00785C44">
        <w:rPr>
          <w:i/>
          <w:iCs/>
          <w:noProof/>
          <w:sz w:val="24"/>
          <w:szCs w:val="24"/>
        </w:rPr>
        <w:t>BioMed Research International</w:t>
      </w:r>
      <w:r w:rsidRPr="00785C44">
        <w:rPr>
          <w:noProof/>
          <w:sz w:val="24"/>
          <w:szCs w:val="24"/>
        </w:rPr>
        <w:t xml:space="preserve">, </w:t>
      </w:r>
      <w:r w:rsidRPr="00785C44">
        <w:rPr>
          <w:i/>
          <w:iCs/>
          <w:noProof/>
          <w:sz w:val="24"/>
          <w:szCs w:val="24"/>
        </w:rPr>
        <w:t>2016</w:t>
      </w:r>
      <w:r w:rsidRPr="00785C44">
        <w:rPr>
          <w:noProof/>
          <w:sz w:val="24"/>
          <w:szCs w:val="24"/>
        </w:rPr>
        <w:t>. https://doi.org/10.1155/2016/7069274</w:t>
      </w:r>
    </w:p>
    <w:p w14:paraId="256F124B" w14:textId="77777777" w:rsidR="00785C44" w:rsidRPr="00785C44" w:rsidRDefault="00785C44" w:rsidP="00785C44">
      <w:pPr>
        <w:widowControl w:val="0"/>
        <w:autoSpaceDE w:val="0"/>
        <w:autoSpaceDN w:val="0"/>
        <w:adjustRightInd w:val="0"/>
        <w:spacing w:after="0" w:line="240" w:lineRule="auto"/>
        <w:ind w:left="480" w:hanging="480"/>
        <w:rPr>
          <w:noProof/>
          <w:sz w:val="24"/>
          <w:szCs w:val="24"/>
        </w:rPr>
      </w:pPr>
      <w:r w:rsidRPr="00785C44">
        <w:rPr>
          <w:noProof/>
          <w:sz w:val="24"/>
          <w:szCs w:val="24"/>
        </w:rPr>
        <w:t xml:space="preserve">Yudelman, E. A., &amp; Slowey, N. C. (2022). Coral Extension Rate Analysis Using Computed Axial Tomography. </w:t>
      </w:r>
      <w:r w:rsidRPr="00785C44">
        <w:rPr>
          <w:i/>
          <w:iCs/>
          <w:noProof/>
          <w:sz w:val="24"/>
          <w:szCs w:val="24"/>
        </w:rPr>
        <w:t>Coral Reefs</w:t>
      </w:r>
      <w:r w:rsidRPr="00785C44">
        <w:rPr>
          <w:noProof/>
          <w:sz w:val="24"/>
          <w:szCs w:val="24"/>
        </w:rPr>
        <w:t xml:space="preserve">, </w:t>
      </w:r>
      <w:r w:rsidRPr="00785C44">
        <w:rPr>
          <w:i/>
          <w:iCs/>
          <w:noProof/>
          <w:sz w:val="24"/>
          <w:szCs w:val="24"/>
        </w:rPr>
        <w:t>41</w:t>
      </w:r>
      <w:r w:rsidRPr="00785C44">
        <w:rPr>
          <w:noProof/>
          <w:sz w:val="24"/>
          <w:szCs w:val="24"/>
        </w:rPr>
        <w:t>(4), 973–985. https://doi.org/10.1007/s00338-022-02235-w</w:t>
      </w:r>
    </w:p>
    <w:p w14:paraId="311D90FA" w14:textId="77777777" w:rsidR="00785C44" w:rsidRPr="00785C44" w:rsidRDefault="00785C44" w:rsidP="00785C44">
      <w:pPr>
        <w:widowControl w:val="0"/>
        <w:autoSpaceDE w:val="0"/>
        <w:autoSpaceDN w:val="0"/>
        <w:adjustRightInd w:val="0"/>
        <w:spacing w:after="0" w:line="240" w:lineRule="auto"/>
        <w:ind w:left="480" w:hanging="480"/>
        <w:rPr>
          <w:noProof/>
          <w:sz w:val="24"/>
        </w:rPr>
      </w:pPr>
      <w:r w:rsidRPr="00785C44">
        <w:rPr>
          <w:noProof/>
          <w:sz w:val="24"/>
          <w:szCs w:val="24"/>
        </w:rPr>
        <w:t xml:space="preserve">Zhuravlova, O., Zhuravlov, O., Kozachuk, N., Volzhentseva, I., &amp; Zasiekina, L. (2021). Neuropsycholinguistic Links Between Procrastination and Prospective Memory. </w:t>
      </w:r>
      <w:r w:rsidRPr="00785C44">
        <w:rPr>
          <w:i/>
          <w:iCs/>
          <w:noProof/>
          <w:sz w:val="24"/>
          <w:szCs w:val="24"/>
        </w:rPr>
        <w:t>East European Journal of Psycholinguistics</w:t>
      </w:r>
      <w:r w:rsidRPr="00785C44">
        <w:rPr>
          <w:noProof/>
          <w:sz w:val="24"/>
          <w:szCs w:val="24"/>
        </w:rPr>
        <w:t xml:space="preserve">, </w:t>
      </w:r>
      <w:r w:rsidRPr="00785C44">
        <w:rPr>
          <w:i/>
          <w:iCs/>
          <w:noProof/>
          <w:sz w:val="24"/>
          <w:szCs w:val="24"/>
        </w:rPr>
        <w:t>8</w:t>
      </w:r>
      <w:r w:rsidRPr="00785C44">
        <w:rPr>
          <w:noProof/>
          <w:sz w:val="24"/>
          <w:szCs w:val="24"/>
        </w:rPr>
        <w:t>(2), 265–275. https://doi.org/10.29038/EEJPL.2021.8.2.ZHU</w:t>
      </w:r>
    </w:p>
    <w:p w14:paraId="47464BCD" w14:textId="79A5356F" w:rsidR="00A931E0" w:rsidRDefault="00785C44">
      <w:pPr>
        <w:spacing w:after="0" w:line="240" w:lineRule="auto"/>
        <w:ind w:left="720" w:hanging="720"/>
        <w:jc w:val="both"/>
        <w:rPr>
          <w:sz w:val="24"/>
          <w:szCs w:val="24"/>
        </w:rPr>
        <w:sectPr w:rsidR="00A931E0">
          <w:headerReference w:type="default" r:id="rId16"/>
          <w:footerReference w:type="default" r:id="rId17"/>
          <w:headerReference w:type="first" r:id="rId18"/>
          <w:footerReference w:type="first" r:id="rId19"/>
          <w:pgSz w:w="11906" w:h="16838"/>
          <w:pgMar w:top="1440" w:right="1440" w:bottom="1440" w:left="1440" w:header="709" w:footer="709" w:gutter="0"/>
          <w:pgNumType w:start="57"/>
          <w:cols w:num="2" w:space="720" w:equalWidth="0">
            <w:col w:w="4153" w:space="720"/>
            <w:col w:w="4153" w:space="0"/>
          </w:cols>
        </w:sectPr>
      </w:pPr>
      <w:r>
        <w:rPr>
          <w:sz w:val="24"/>
          <w:szCs w:val="24"/>
        </w:rPr>
        <w:fldChar w:fldCharType="end"/>
      </w:r>
    </w:p>
    <w:p w14:paraId="6ED6DFFF" w14:textId="77777777" w:rsidR="00A931E0" w:rsidRDefault="00A931E0">
      <w:pPr>
        <w:spacing w:line="240" w:lineRule="auto"/>
        <w:jc w:val="center"/>
        <w:rPr>
          <w:sz w:val="24"/>
          <w:szCs w:val="24"/>
        </w:rPr>
      </w:pPr>
    </w:p>
    <w:sectPr w:rsidR="00A931E0">
      <w:type w:val="continuous"/>
      <w:pgSz w:w="11906" w:h="16838"/>
      <w:pgMar w:top="1440" w:right="1440" w:bottom="1440" w:left="1440" w:header="709" w:footer="709" w:gutter="0"/>
      <w:pgNumType w:start="5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E50A" w14:textId="77777777" w:rsidR="008532F2" w:rsidRDefault="008532F2">
      <w:pPr>
        <w:spacing w:after="0" w:line="240" w:lineRule="auto"/>
      </w:pPr>
      <w:r>
        <w:separator/>
      </w:r>
    </w:p>
  </w:endnote>
  <w:endnote w:type="continuationSeparator" w:id="0">
    <w:p w14:paraId="1A33792E" w14:textId="77777777" w:rsidR="008532F2" w:rsidRDefault="00853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Lustria">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56102" w14:textId="77777777" w:rsidR="00A931E0" w:rsidRDefault="00000000">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59264" behindDoc="0" locked="0" layoutInCell="1" hidden="0" allowOverlap="1" wp14:anchorId="6CD68E27" wp14:editId="7E184D53">
          <wp:simplePos x="0" y="0"/>
          <wp:positionH relativeFrom="column">
            <wp:posOffset>82551</wp:posOffset>
          </wp:positionH>
          <wp:positionV relativeFrom="paragraph">
            <wp:posOffset>-50799</wp:posOffset>
          </wp:positionV>
          <wp:extent cx="438150" cy="438150"/>
          <wp:effectExtent l="0" t="0" r="0" b="0"/>
          <wp:wrapNone/>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2A977D1E" w14:textId="77777777" w:rsidR="00A931E0" w:rsidRDefault="00000000">
    <w:pPr>
      <w:tabs>
        <w:tab w:val="left" w:pos="993"/>
        <w:tab w:val="center" w:pos="4513"/>
        <w:tab w:val="right" w:pos="9026"/>
      </w:tabs>
      <w:spacing w:after="0" w:line="240" w:lineRule="auto"/>
      <w:ind w:left="851" w:firstLine="142"/>
    </w:pPr>
    <w:r>
      <w:t>Copyright © 2021 Disastra: Jurnal Pendidikan Bahasa dan Sastra Indonesia</w:t>
    </w:r>
  </w:p>
  <w:p w14:paraId="10A7B740" w14:textId="77777777" w:rsidR="00A931E0" w:rsidRDefault="00000000">
    <w:pPr>
      <w:tabs>
        <w:tab w:val="center" w:pos="4513"/>
        <w:tab w:val="right" w:pos="9026"/>
      </w:tabs>
      <w:spacing w:after="0" w:line="240" w:lineRule="auto"/>
    </w:pPr>
    <w:r>
      <w:t xml:space="preserve">                  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94DF4" w14:textId="77777777" w:rsidR="00A931E0" w:rsidRDefault="00A931E0">
    <w:pPr>
      <w:pBdr>
        <w:top w:val="nil"/>
        <w:left w:val="nil"/>
        <w:bottom w:val="nil"/>
        <w:right w:val="nil"/>
        <w:between w:val="nil"/>
      </w:pBdr>
      <w:tabs>
        <w:tab w:val="center" w:pos="4513"/>
        <w:tab w:val="right" w:pos="9026"/>
      </w:tabs>
      <w:spacing w:after="0" w:line="240" w:lineRule="auto"/>
      <w:jc w:val="right"/>
      <w:rPr>
        <w:color w:val="000000"/>
      </w:rPr>
    </w:pPr>
  </w:p>
  <w:p w14:paraId="01B03D92" w14:textId="77777777" w:rsidR="00A931E0" w:rsidRDefault="00000000">
    <w:pPr>
      <w:spacing w:after="0" w:line="240" w:lineRule="auto"/>
      <w:jc w:val="center"/>
    </w:pPr>
    <w:r>
      <w:t>Nama Penulis</w:t>
    </w:r>
  </w:p>
  <w:p w14:paraId="6136B8CB" w14:textId="77777777" w:rsidR="00A931E0" w:rsidRDefault="00000000">
    <w:pPr>
      <w:spacing w:line="240" w:lineRule="auto"/>
      <w:jc w:val="center"/>
    </w:pPr>
    <w:r>
      <w:t>Judul Artikel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5E318" w14:textId="77777777" w:rsidR="00A931E0" w:rsidRDefault="00000000">
    <w:pPr>
      <w:tabs>
        <w:tab w:val="left" w:pos="993"/>
        <w:tab w:val="center" w:pos="4513"/>
        <w:tab w:val="right" w:pos="9026"/>
      </w:tabs>
      <w:spacing w:after="0" w:line="240" w:lineRule="auto"/>
      <w:ind w:left="851" w:firstLine="142"/>
      <w:rPr>
        <w:sz w:val="24"/>
        <w:szCs w:val="24"/>
      </w:rPr>
    </w:pPr>
    <w:r>
      <w:t>http://ejournal.iainbengkulu.ac.id/index.php/disastra</w:t>
    </w:r>
    <w:r>
      <w:rPr>
        <w:noProof/>
      </w:rPr>
      <w:drawing>
        <wp:anchor distT="0" distB="0" distL="114300" distR="114300" simplePos="0" relativeHeight="251662336" behindDoc="0" locked="0" layoutInCell="1" hidden="0" allowOverlap="1" wp14:anchorId="06FEA43C" wp14:editId="71EF3875">
          <wp:simplePos x="0" y="0"/>
          <wp:positionH relativeFrom="column">
            <wp:posOffset>82551</wp:posOffset>
          </wp:positionH>
          <wp:positionV relativeFrom="paragraph">
            <wp:posOffset>-50799</wp:posOffset>
          </wp:positionV>
          <wp:extent cx="438150" cy="438150"/>
          <wp:effectExtent l="0" t="0" r="0" b="0"/>
          <wp:wrapNone/>
          <wp:docPr id="11" name="Picture 11"/>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38150" cy="438150"/>
                  </a:xfrm>
                  <a:prstGeom prst="rect">
                    <a:avLst/>
                  </a:prstGeom>
                  <a:ln/>
                </pic:spPr>
              </pic:pic>
            </a:graphicData>
          </a:graphic>
        </wp:anchor>
      </w:drawing>
    </w:r>
  </w:p>
  <w:p w14:paraId="17D60A87" w14:textId="77777777" w:rsidR="00A931E0" w:rsidRDefault="00000000">
    <w:pPr>
      <w:tabs>
        <w:tab w:val="left" w:pos="993"/>
        <w:tab w:val="center" w:pos="4513"/>
        <w:tab w:val="right" w:pos="9026"/>
      </w:tabs>
      <w:spacing w:after="0" w:line="240" w:lineRule="auto"/>
      <w:ind w:left="851" w:firstLine="142"/>
    </w:pPr>
    <w:r>
      <w:t>Copyright © 2021 Disastra: Jurnal Pendidikan Bahasa dan Sastra Indonesia</w:t>
    </w:r>
  </w:p>
  <w:p w14:paraId="095EABCC" w14:textId="77777777" w:rsidR="00A931E0" w:rsidRDefault="00000000">
    <w:pPr>
      <w:tabs>
        <w:tab w:val="center" w:pos="4513"/>
        <w:tab w:val="right" w:pos="9026"/>
      </w:tabs>
      <w:spacing w:after="0" w:line="240" w:lineRule="auto"/>
    </w:pPr>
    <w:r>
      <w:t xml:space="preserve">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E6A0F" w14:textId="77777777" w:rsidR="008532F2" w:rsidRDefault="008532F2">
      <w:pPr>
        <w:spacing w:after="0" w:line="240" w:lineRule="auto"/>
      </w:pPr>
      <w:r>
        <w:separator/>
      </w:r>
    </w:p>
  </w:footnote>
  <w:footnote w:type="continuationSeparator" w:id="0">
    <w:p w14:paraId="45088120" w14:textId="77777777" w:rsidR="008532F2" w:rsidRDefault="00853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A2F7E" w14:textId="77777777" w:rsidR="00A931E0" w:rsidRDefault="00000000">
    <w:pPr>
      <w:tabs>
        <w:tab w:val="center" w:pos="4513"/>
        <w:tab w:val="right" w:pos="9026"/>
      </w:tabs>
      <w:spacing w:after="0" w:line="240" w:lineRule="auto"/>
      <w:jc w:val="right"/>
    </w:pPr>
    <w:r>
      <w:t xml:space="preserve">Volume 3, Nomor 2, Agustus  2021 </w:t>
    </w:r>
    <w:r>
      <w:rPr>
        <w:noProof/>
      </w:rPr>
      <w:drawing>
        <wp:anchor distT="0" distB="0" distL="114300" distR="114300" simplePos="0" relativeHeight="251658240" behindDoc="0" locked="0" layoutInCell="1" hidden="0" allowOverlap="1" wp14:anchorId="700F0001" wp14:editId="0A800899">
          <wp:simplePos x="0" y="0"/>
          <wp:positionH relativeFrom="column">
            <wp:posOffset>-146683</wp:posOffset>
          </wp:positionH>
          <wp:positionV relativeFrom="paragraph">
            <wp:posOffset>-140969</wp:posOffset>
          </wp:positionV>
          <wp:extent cx="2510790" cy="704850"/>
          <wp:effectExtent l="0" t="0" r="0" b="0"/>
          <wp:wrapNone/>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7A6CF798" w14:textId="77777777" w:rsidR="00A931E0" w:rsidRDefault="00000000">
    <w:pPr>
      <w:tabs>
        <w:tab w:val="center" w:pos="4513"/>
        <w:tab w:val="right" w:pos="9026"/>
      </w:tabs>
      <w:spacing w:after="0" w:line="240" w:lineRule="auto"/>
      <w:jc w:val="right"/>
    </w:pPr>
    <w:r>
      <w:t>ISSN 2655-3031 (P), 2655-7851 (O)</w:t>
    </w:r>
  </w:p>
  <w:p w14:paraId="4163881E" w14:textId="77777777" w:rsidR="00A931E0"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2269B128" w14:textId="77777777" w:rsidR="00A931E0" w:rsidRDefault="00A931E0">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54A94" w14:textId="77777777" w:rsidR="00A931E0" w:rsidRDefault="00000000">
    <w:pPr>
      <w:tabs>
        <w:tab w:val="center" w:pos="4513"/>
        <w:tab w:val="right" w:pos="9026"/>
      </w:tabs>
      <w:spacing w:after="0" w:line="240" w:lineRule="auto"/>
      <w:jc w:val="right"/>
    </w:pPr>
    <w:r>
      <w:t xml:space="preserve">Volume 3, Nomor 1, Januari 2021 </w:t>
    </w:r>
    <w:r>
      <w:rPr>
        <w:noProof/>
      </w:rPr>
      <w:drawing>
        <wp:anchor distT="0" distB="0" distL="114300" distR="114300" simplePos="0" relativeHeight="251660288" behindDoc="0" locked="0" layoutInCell="1" hidden="0" allowOverlap="1" wp14:anchorId="055B5D5F" wp14:editId="1D19AE80">
          <wp:simplePos x="0" y="0"/>
          <wp:positionH relativeFrom="column">
            <wp:posOffset>-146683</wp:posOffset>
          </wp:positionH>
          <wp:positionV relativeFrom="paragraph">
            <wp:posOffset>-140969</wp:posOffset>
          </wp:positionV>
          <wp:extent cx="2510790" cy="704850"/>
          <wp:effectExtent l="0" t="0" r="0" b="0"/>
          <wp:wrapNone/>
          <wp:docPr id="9" name="Picture 9"/>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75DACFE7" w14:textId="77777777" w:rsidR="00A931E0" w:rsidRDefault="00000000">
    <w:pPr>
      <w:tabs>
        <w:tab w:val="center" w:pos="4513"/>
        <w:tab w:val="right" w:pos="9026"/>
      </w:tabs>
      <w:spacing w:after="0" w:line="240" w:lineRule="auto"/>
      <w:jc w:val="right"/>
    </w:pPr>
    <w:r>
      <w:t>ISSN 2655-3031 (P), 2655-7851 (O)</w:t>
    </w:r>
  </w:p>
  <w:p w14:paraId="6666BD56" w14:textId="77777777" w:rsidR="00A931E0" w:rsidRDefault="00000000">
    <w:pPr>
      <w:tabs>
        <w:tab w:val="left" w:pos="390"/>
        <w:tab w:val="center" w:pos="4513"/>
        <w:tab w:val="right" w:pos="9026"/>
      </w:tabs>
      <w:spacing w:after="240" w:line="240" w:lineRule="auto"/>
      <w:jc w:val="right"/>
    </w:pPr>
    <w:r>
      <w:t>DOI: http://dx.doi.org/10.29300/disastra.v3i1.3456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D567" w14:textId="77777777" w:rsidR="00A931E0" w:rsidRDefault="00000000">
    <w:pPr>
      <w:tabs>
        <w:tab w:val="center" w:pos="4513"/>
        <w:tab w:val="right" w:pos="9026"/>
      </w:tabs>
      <w:spacing w:after="0" w:line="240" w:lineRule="auto"/>
      <w:jc w:val="right"/>
    </w:pPr>
    <w:bookmarkStart w:id="1" w:name="_30j0zll" w:colFirst="0" w:colLast="0"/>
    <w:bookmarkEnd w:id="1"/>
    <w:r>
      <w:t xml:space="preserve">Volume 3, Nomor 2, Juli 2021 </w:t>
    </w:r>
    <w:r>
      <w:rPr>
        <w:noProof/>
      </w:rPr>
      <w:drawing>
        <wp:anchor distT="0" distB="0" distL="114300" distR="114300" simplePos="0" relativeHeight="251661312" behindDoc="0" locked="0" layoutInCell="1" hidden="0" allowOverlap="1" wp14:anchorId="7D4825AF" wp14:editId="53DAABD3">
          <wp:simplePos x="0" y="0"/>
          <wp:positionH relativeFrom="column">
            <wp:posOffset>-146683</wp:posOffset>
          </wp:positionH>
          <wp:positionV relativeFrom="paragraph">
            <wp:posOffset>-140969</wp:posOffset>
          </wp:positionV>
          <wp:extent cx="2510790" cy="704850"/>
          <wp:effectExtent l="0" t="0" r="0" b="0"/>
          <wp:wrapNone/>
          <wp:docPr id="10" name="Picture 10"/>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510790" cy="704850"/>
                  </a:xfrm>
                  <a:prstGeom prst="rect">
                    <a:avLst/>
                  </a:prstGeom>
                  <a:ln/>
                </pic:spPr>
              </pic:pic>
            </a:graphicData>
          </a:graphic>
        </wp:anchor>
      </w:drawing>
    </w:r>
  </w:p>
  <w:p w14:paraId="17C4CAB4" w14:textId="77777777" w:rsidR="00A931E0" w:rsidRDefault="00000000">
    <w:pPr>
      <w:tabs>
        <w:tab w:val="center" w:pos="4513"/>
        <w:tab w:val="right" w:pos="9026"/>
      </w:tabs>
      <w:spacing w:after="0" w:line="240" w:lineRule="auto"/>
      <w:jc w:val="right"/>
    </w:pPr>
    <w:r>
      <w:t>ISSN 2655-3031 (P), 2655-7851 (O)</w:t>
    </w:r>
  </w:p>
  <w:p w14:paraId="73A11FA6" w14:textId="77777777" w:rsidR="00A931E0" w:rsidRDefault="00000000">
    <w:pPr>
      <w:pBdr>
        <w:top w:val="nil"/>
        <w:left w:val="nil"/>
        <w:bottom w:val="nil"/>
        <w:right w:val="nil"/>
        <w:between w:val="nil"/>
      </w:pBdr>
      <w:tabs>
        <w:tab w:val="center" w:pos="4513"/>
        <w:tab w:val="right" w:pos="9026"/>
      </w:tabs>
      <w:spacing w:after="0" w:line="240" w:lineRule="auto"/>
      <w:jc w:val="right"/>
      <w:rPr>
        <w:color w:val="000000"/>
      </w:rPr>
    </w:pPr>
    <w:r>
      <w:rPr>
        <w:color w:val="000000"/>
      </w:rPr>
      <w:t xml:space="preserve">DOI: </w:t>
    </w:r>
  </w:p>
  <w:p w14:paraId="07480F5B" w14:textId="77777777" w:rsidR="00A931E0" w:rsidRDefault="00A931E0">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85C1B"/>
    <w:multiLevelType w:val="hybridMultilevel"/>
    <w:tmpl w:val="DCB8427A"/>
    <w:lvl w:ilvl="0" w:tplc="B39A8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8905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1E0"/>
    <w:rsid w:val="00095455"/>
    <w:rsid w:val="00187D70"/>
    <w:rsid w:val="001A666C"/>
    <w:rsid w:val="001E02FC"/>
    <w:rsid w:val="002F29F5"/>
    <w:rsid w:val="00342351"/>
    <w:rsid w:val="003A4532"/>
    <w:rsid w:val="003C40D7"/>
    <w:rsid w:val="003E48D1"/>
    <w:rsid w:val="005F3CCC"/>
    <w:rsid w:val="00647EA3"/>
    <w:rsid w:val="006B420C"/>
    <w:rsid w:val="007074FA"/>
    <w:rsid w:val="00751E47"/>
    <w:rsid w:val="00785C44"/>
    <w:rsid w:val="00827F35"/>
    <w:rsid w:val="008532F2"/>
    <w:rsid w:val="008D4AFB"/>
    <w:rsid w:val="009451EB"/>
    <w:rsid w:val="00A931E0"/>
    <w:rsid w:val="00C30ECC"/>
    <w:rsid w:val="00CA07A6"/>
    <w:rsid w:val="00DF3E7F"/>
    <w:rsid w:val="00E57B37"/>
    <w:rsid w:val="00E66234"/>
    <w:rsid w:val="00F4459C"/>
    <w:rsid w:val="00F47CB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7E39B"/>
  <w15:docId w15:val="{D0F9928B-107D-42FC-881A-1E99A3547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pBdr>
        <w:top w:val="nil"/>
        <w:left w:val="nil"/>
        <w:bottom w:val="nil"/>
        <w:right w:val="nil"/>
        <w:between w:val="nil"/>
      </w:pBdr>
      <w:spacing w:after="0" w:line="288" w:lineRule="auto"/>
      <w:ind w:firstLine="547"/>
      <w:jc w:val="both"/>
      <w:outlineLvl w:val="3"/>
    </w:pPr>
    <w:rPr>
      <w:rFonts w:ascii="Lustria" w:eastAsia="Lustria" w:hAnsi="Lustria" w:cs="Lustria"/>
      <w:color w:val="000000"/>
      <w:sz w:val="20"/>
      <w:szCs w:val="20"/>
    </w:rPr>
  </w:style>
  <w:style w:type="paragraph" w:styleId="Heading5">
    <w:name w:val="heading 5"/>
    <w:basedOn w:val="Normal"/>
    <w:next w:val="Normal"/>
    <w:uiPriority w:val="9"/>
    <w:unhideWhenUsed/>
    <w:qFormat/>
    <w:pPr>
      <w:keepNext/>
      <w:keepLines/>
      <w:spacing w:before="220" w:after="40"/>
      <w:outlineLvl w:val="4"/>
    </w:pPr>
    <w:rPr>
      <w:b/>
    </w:rPr>
  </w:style>
  <w:style w:type="paragraph" w:styleId="Heading6">
    <w:name w:val="heading 6"/>
    <w:basedOn w:val="Normal"/>
    <w:next w:val="Normal"/>
    <w:uiPriority w:val="9"/>
    <w:unhideWhenUsed/>
    <w:qFormat/>
    <w:pPr>
      <w:pBdr>
        <w:top w:val="nil"/>
        <w:left w:val="nil"/>
        <w:bottom w:val="nil"/>
        <w:right w:val="nil"/>
        <w:between w:val="nil"/>
      </w:pBdr>
      <w:spacing w:after="0" w:line="288" w:lineRule="auto"/>
      <w:ind w:left="567" w:hanging="567"/>
      <w:jc w:val="both"/>
      <w:outlineLvl w:val="5"/>
    </w:pPr>
    <w:rPr>
      <w:rFonts w:ascii="Lustria" w:eastAsia="Lustria" w:hAnsi="Lustria" w:cs="Lustria"/>
      <w:color w:val="00000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1A666C"/>
    <w:rPr>
      <w:color w:val="0000FF" w:themeColor="hyperlink"/>
      <w:u w:val="single"/>
    </w:rPr>
  </w:style>
  <w:style w:type="character" w:styleId="UnresolvedMention">
    <w:name w:val="Unresolved Mention"/>
    <w:basedOn w:val="DefaultParagraphFont"/>
    <w:uiPriority w:val="99"/>
    <w:semiHidden/>
    <w:unhideWhenUsed/>
    <w:rsid w:val="001A666C"/>
    <w:rPr>
      <w:color w:val="605E5C"/>
      <w:shd w:val="clear" w:color="auto" w:fill="E1DFDD"/>
    </w:rPr>
  </w:style>
  <w:style w:type="paragraph" w:styleId="ListParagraph">
    <w:name w:val="List Paragraph"/>
    <w:basedOn w:val="Normal"/>
    <w:uiPriority w:val="34"/>
    <w:qFormat/>
    <w:rsid w:val="00CA07A6"/>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braintemporalpicture.com" TargetMode="Externa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3.jp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39E5F-7D34-4B07-8F87-78647A075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25415</Words>
  <Characters>144866</Characters>
  <Application>Microsoft Office Word</Application>
  <DocSecurity>0</DocSecurity>
  <Lines>1207</Lines>
  <Paragraphs>339</Paragraphs>
  <ScaleCrop>false</ScaleCrop>
  <Company/>
  <LinksUpToDate>false</LinksUpToDate>
  <CharactersWithSpaces>169942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28</cp:revision>
  <dcterms:created xsi:type="dcterms:W3CDTF">2023-04-12T04:36:00Z</dcterms:created>
  <dcterms:modified xsi:type="dcterms:W3CDTF">2023-05-30T12:09:00Z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7fbbe2768a02650864a371cfaad9641d9fddcc6d4fbeccfa4315769c8d64c650</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http://www.zotero.org/styles/harvard1</vt:lpwstr>
  </property>
  <property fmtid="{D5CDD505-2E9C-101B-9397-08002B2CF9AE}" pid="14" name="Mendeley Recent Style Name 5_1">
    <vt:lpwstr>Harvard reference format 1 (deprecated)</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Unique User Id_1">
    <vt:lpwstr>5878a773-66ad-3622-9edf-29d348553e3d</vt:lpwstr>
  </property>
  <property fmtid="{D5CDD505-2E9C-101B-9397-08002B2CF9AE}" pid="25" name="Mendeley Citation Style_1">
    <vt:lpwstr>http://www.zotero.org/styles/apa</vt:lpwstr>
  </property>
</Properties>
</file>